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994" w:rsidRDefault="00520841">
      <w:pPr>
        <w:tabs>
          <w:tab w:val="left" w:pos="5038"/>
        </w:tabs>
        <w:spacing w:line="360" w:lineRule="auto"/>
        <w:contextualSpacing/>
        <w:rPr>
          <w:color w:val="000000"/>
          <w:szCs w:val="28"/>
        </w:rPr>
      </w:pPr>
      <w:r>
        <w:rPr>
          <w:sz w:val="24"/>
          <w:szCs w:val="24"/>
        </w:rPr>
        <w:tab/>
      </w:r>
      <w:r>
        <w:rPr>
          <w:sz w:val="24"/>
          <w:szCs w:val="24"/>
        </w:rPr>
        <w:tab/>
      </w:r>
      <w:r>
        <w:rPr>
          <w:sz w:val="24"/>
          <w:szCs w:val="24"/>
          <w:lang w:val="ru-RU"/>
        </w:rPr>
        <w:t xml:space="preserve">         </w:t>
      </w:r>
      <w:r>
        <w:rPr>
          <w:color w:val="000000"/>
          <w:szCs w:val="28"/>
        </w:rPr>
        <w:t>ЗАТВЕРДЖЕНО</w:t>
      </w:r>
    </w:p>
    <w:p w:rsidR="00520841" w:rsidRDefault="00520841" w:rsidP="00520841">
      <w:pPr>
        <w:jc w:val="left"/>
        <w:rPr>
          <w:sz w:val="24"/>
          <w:szCs w:val="24"/>
        </w:rPr>
      </w:pPr>
      <w:r>
        <w:rPr>
          <w:sz w:val="24"/>
          <w:szCs w:val="24"/>
          <w:lang w:val="ru-RU"/>
        </w:rPr>
        <w:t xml:space="preserve">                                                                                                        </w:t>
      </w:r>
      <w:r>
        <w:rPr>
          <w:sz w:val="24"/>
          <w:szCs w:val="24"/>
        </w:rPr>
        <w:t>Наказ начальника управління</w:t>
      </w:r>
    </w:p>
    <w:p w:rsidR="00520841" w:rsidRDefault="00520841" w:rsidP="00520841">
      <w:pPr>
        <w:jc w:val="left"/>
        <w:rPr>
          <w:sz w:val="24"/>
          <w:szCs w:val="24"/>
        </w:rPr>
      </w:pPr>
      <w:r>
        <w:rPr>
          <w:sz w:val="24"/>
          <w:szCs w:val="24"/>
        </w:rPr>
        <w:t xml:space="preserve">                                                                                                        соціального захисту населення</w:t>
      </w:r>
    </w:p>
    <w:p w:rsidR="00520841" w:rsidRDefault="00520841" w:rsidP="00520841">
      <w:pPr>
        <w:jc w:val="left"/>
        <w:rPr>
          <w:sz w:val="24"/>
          <w:szCs w:val="24"/>
        </w:rPr>
      </w:pPr>
      <w:r>
        <w:rPr>
          <w:sz w:val="24"/>
          <w:szCs w:val="24"/>
        </w:rPr>
        <w:t xml:space="preserve">                                                                                                        Прилуцької міської ради</w:t>
      </w:r>
    </w:p>
    <w:p w:rsidR="00520841" w:rsidRDefault="00520841" w:rsidP="00520841">
      <w:pPr>
        <w:jc w:val="left"/>
        <w:rPr>
          <w:sz w:val="24"/>
          <w:szCs w:val="24"/>
        </w:rPr>
      </w:pPr>
      <w:r>
        <w:rPr>
          <w:sz w:val="24"/>
          <w:szCs w:val="24"/>
        </w:rPr>
        <w:t xml:space="preserve">                                                                                                        Чернігівської області</w:t>
      </w:r>
    </w:p>
    <w:p w:rsidR="00520841" w:rsidRPr="00242CE9" w:rsidRDefault="00520841" w:rsidP="00520841">
      <w:pPr>
        <w:jc w:val="left"/>
        <w:rPr>
          <w:b/>
          <w:sz w:val="26"/>
          <w:szCs w:val="26"/>
        </w:rPr>
      </w:pPr>
      <w:r>
        <w:rPr>
          <w:sz w:val="24"/>
          <w:szCs w:val="24"/>
        </w:rPr>
        <w:t xml:space="preserve">                                                                                                         </w:t>
      </w:r>
      <w:r w:rsidRPr="00242CE9">
        <w:rPr>
          <w:sz w:val="24"/>
          <w:szCs w:val="24"/>
        </w:rPr>
        <w:t xml:space="preserve">02.03.2026 року </w:t>
      </w:r>
      <w:r>
        <w:rPr>
          <w:sz w:val="24"/>
          <w:szCs w:val="24"/>
        </w:rPr>
        <w:t>№ 0</w:t>
      </w:r>
      <w:r w:rsidRPr="00242CE9">
        <w:rPr>
          <w:sz w:val="24"/>
          <w:szCs w:val="24"/>
        </w:rPr>
        <w:t>6</w:t>
      </w:r>
    </w:p>
    <w:p w:rsidR="00520841" w:rsidRDefault="00520841" w:rsidP="00520841">
      <w:pPr>
        <w:tabs>
          <w:tab w:val="left" w:pos="5038"/>
        </w:tabs>
        <w:spacing w:line="360" w:lineRule="auto"/>
        <w:contextualSpacing/>
      </w:pPr>
    </w:p>
    <w:p w:rsidR="006B6994" w:rsidRDefault="00520841">
      <w:pPr>
        <w:jc w:val="center"/>
        <w:rPr>
          <w:szCs w:val="28"/>
        </w:rPr>
      </w:pPr>
      <w:r>
        <w:rPr>
          <w:b/>
          <w:szCs w:val="28"/>
        </w:rPr>
        <w:t xml:space="preserve">Інформаційна картка </w:t>
      </w:r>
    </w:p>
    <w:p w:rsidR="006B6994" w:rsidRDefault="00520841">
      <w:pPr>
        <w:pStyle w:val="Default"/>
        <w:jc w:val="center"/>
        <w:rPr>
          <w:sz w:val="28"/>
          <w:szCs w:val="28"/>
        </w:rPr>
      </w:pPr>
      <w:r>
        <w:rPr>
          <w:b/>
          <w:sz w:val="28"/>
          <w:szCs w:val="28"/>
          <w:shd w:val="clear" w:color="auto" w:fill="FFFFFF"/>
        </w:rPr>
        <w:t xml:space="preserve">адміністративної послуги </w:t>
      </w:r>
      <w:r>
        <w:rPr>
          <w:b/>
          <w:sz w:val="28"/>
          <w:szCs w:val="28"/>
        </w:rPr>
        <w:t xml:space="preserve">з надання державної </w:t>
      </w:r>
    </w:p>
    <w:p w:rsidR="006B6994" w:rsidRDefault="00520841">
      <w:pPr>
        <w:pStyle w:val="Default"/>
        <w:jc w:val="center"/>
        <w:rPr>
          <w:sz w:val="28"/>
          <w:szCs w:val="28"/>
        </w:rPr>
      </w:pPr>
      <w:r>
        <w:rPr>
          <w:b/>
          <w:sz w:val="28"/>
          <w:szCs w:val="28"/>
        </w:rPr>
        <w:t>допомоги на дітей одиноким матерям</w:t>
      </w:r>
    </w:p>
    <w:p w:rsidR="006B6994" w:rsidRDefault="006B6994">
      <w:pPr>
        <w:jc w:val="center"/>
        <w:rPr>
          <w:b/>
          <w:szCs w:val="28"/>
        </w:rPr>
      </w:pPr>
    </w:p>
    <w:p w:rsidR="00520841" w:rsidRDefault="00520841" w:rsidP="00520841">
      <w:r>
        <w:t xml:space="preserve">         Управління</w:t>
      </w:r>
      <w:r w:rsidR="003C28A8">
        <w:t xml:space="preserve"> соціального захисту населення </w:t>
      </w:r>
      <w:r w:rsidR="003C28A8">
        <w:rPr>
          <w:lang w:val="ru-RU"/>
        </w:rPr>
        <w:t>П</w:t>
      </w:r>
      <w:proofErr w:type="spellStart"/>
      <w:r>
        <w:t>рилуцької</w:t>
      </w:r>
      <w:proofErr w:type="spellEnd"/>
      <w:r>
        <w:t xml:space="preserve"> міської ради  </w:t>
      </w:r>
    </w:p>
    <w:p w:rsidR="00520841" w:rsidRPr="00BA5180" w:rsidRDefault="00520841" w:rsidP="00520841">
      <w:r>
        <w:t xml:space="preserve">                                           Чернігівської області    </w:t>
      </w:r>
    </w:p>
    <w:p w:rsidR="00520841" w:rsidRPr="00BA5180" w:rsidRDefault="00520841" w:rsidP="00520841">
      <w:pPr>
        <w:jc w:val="center"/>
        <w:rPr>
          <w:sz w:val="20"/>
        </w:rPr>
      </w:pPr>
      <w:r w:rsidRPr="00BA5180">
        <w:rPr>
          <w:sz w:val="20"/>
        </w:rPr>
        <w:t>(найменування суб’єкта надання адміністративної послуги та / або центру надання адміністративних послуг )</w:t>
      </w:r>
    </w:p>
    <w:p w:rsidR="006B6994" w:rsidRDefault="006B6994">
      <w:pPr>
        <w:jc w:val="center"/>
        <w:rPr>
          <w:szCs w:val="28"/>
        </w:rPr>
      </w:pPr>
    </w:p>
    <w:p w:rsidR="006B6994" w:rsidRDefault="006B6994">
      <w:pPr>
        <w:jc w:val="center"/>
        <w:rPr>
          <w:szCs w:val="28"/>
        </w:rPr>
      </w:pPr>
    </w:p>
    <w:tbl>
      <w:tblPr>
        <w:tblW w:w="9750" w:type="dxa"/>
        <w:tblInd w:w="60" w:type="dxa"/>
        <w:tblLayout w:type="fixed"/>
        <w:tblCellMar>
          <w:top w:w="60" w:type="dxa"/>
          <w:left w:w="60" w:type="dxa"/>
          <w:bottom w:w="60" w:type="dxa"/>
          <w:right w:w="60" w:type="dxa"/>
        </w:tblCellMar>
        <w:tblLook w:val="04A0"/>
      </w:tblPr>
      <w:tblGrid>
        <w:gridCol w:w="507"/>
        <w:gridCol w:w="2789"/>
        <w:gridCol w:w="6454"/>
      </w:tblGrid>
      <w:tr w:rsidR="006B6994">
        <w:tc>
          <w:tcPr>
            <w:tcW w:w="9750" w:type="dxa"/>
            <w:gridSpan w:val="3"/>
            <w:tcBorders>
              <w:top w:val="outset" w:sz="6" w:space="0" w:color="000000"/>
              <w:left w:val="outset" w:sz="6" w:space="0" w:color="000000"/>
              <w:bottom w:val="outset" w:sz="6" w:space="0" w:color="000000"/>
              <w:right w:val="outset" w:sz="6" w:space="0" w:color="000000"/>
            </w:tcBorders>
          </w:tcPr>
          <w:p w:rsidR="006B6994" w:rsidRDefault="00520841">
            <w:pPr>
              <w:widowControl w:val="0"/>
              <w:jc w:val="center"/>
              <w:rPr>
                <w:szCs w:val="28"/>
              </w:rPr>
            </w:pPr>
            <w:bookmarkStart w:id="0" w:name="n14"/>
            <w:bookmarkEnd w:id="0"/>
            <w:r>
              <w:rPr>
                <w:b/>
                <w:szCs w:val="28"/>
              </w:rPr>
              <w:t>Інформація про суб’єкта надання послуги</w:t>
            </w:r>
          </w:p>
        </w:tc>
      </w:tr>
      <w:tr w:rsidR="006B6994">
        <w:tc>
          <w:tcPr>
            <w:tcW w:w="507"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center"/>
              <w:rPr>
                <w:szCs w:val="28"/>
              </w:rPr>
            </w:pPr>
            <w:r>
              <w:rPr>
                <w:szCs w:val="28"/>
              </w:rPr>
              <w:t>1</w:t>
            </w:r>
          </w:p>
        </w:tc>
        <w:tc>
          <w:tcPr>
            <w:tcW w:w="2789"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left"/>
              <w:rPr>
                <w:szCs w:val="28"/>
              </w:rPr>
            </w:pPr>
            <w:r>
              <w:rPr>
                <w:szCs w:val="28"/>
              </w:rPr>
              <w:t>Місцезнаходження</w:t>
            </w:r>
          </w:p>
        </w:tc>
        <w:tc>
          <w:tcPr>
            <w:tcW w:w="6454" w:type="dxa"/>
            <w:tcBorders>
              <w:top w:val="outset" w:sz="6" w:space="0" w:color="000000"/>
              <w:left w:val="outset" w:sz="6" w:space="0" w:color="000000"/>
              <w:bottom w:val="outset" w:sz="6" w:space="0" w:color="000000"/>
              <w:right w:val="outset" w:sz="6" w:space="0" w:color="000000"/>
            </w:tcBorders>
          </w:tcPr>
          <w:p w:rsidR="00520841" w:rsidRDefault="00520841" w:rsidP="00520841">
            <w:pPr>
              <w:widowControl w:val="0"/>
              <w:ind w:left="794" w:right="454" w:hanging="57"/>
              <w:jc w:val="left"/>
              <w:rPr>
                <w:rFonts w:eastAsia="Calibri"/>
                <w:color w:val="00000A"/>
                <w:szCs w:val="28"/>
                <w:lang w:eastAsia="en-US"/>
              </w:rPr>
            </w:pPr>
            <w:r>
              <w:rPr>
                <w:i/>
              </w:rPr>
              <w:t xml:space="preserve">вул. Київська, </w:t>
            </w:r>
            <w:smartTag w:uri="urn:schemas-microsoft-com:office:smarttags" w:element="metricconverter">
              <w:smartTagPr>
                <w:attr w:name="ProductID" w:val="281, м"/>
              </w:smartTagPr>
              <w:r>
                <w:rPr>
                  <w:i/>
                </w:rPr>
                <w:t>281, м</w:t>
              </w:r>
            </w:smartTag>
            <w:r>
              <w:rPr>
                <w:i/>
              </w:rPr>
              <w:t>. Прилуки,17500</w:t>
            </w:r>
          </w:p>
          <w:p w:rsidR="006B6994" w:rsidRDefault="006B6994">
            <w:pPr>
              <w:widowControl w:val="0"/>
              <w:ind w:left="794" w:right="454" w:hanging="57"/>
              <w:jc w:val="left"/>
              <w:rPr>
                <w:szCs w:val="28"/>
              </w:rPr>
            </w:pPr>
          </w:p>
        </w:tc>
      </w:tr>
      <w:tr w:rsidR="006B6994">
        <w:tc>
          <w:tcPr>
            <w:tcW w:w="507"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center"/>
              <w:rPr>
                <w:szCs w:val="28"/>
              </w:rPr>
            </w:pPr>
            <w:r>
              <w:rPr>
                <w:szCs w:val="28"/>
              </w:rPr>
              <w:t>2</w:t>
            </w:r>
          </w:p>
        </w:tc>
        <w:tc>
          <w:tcPr>
            <w:tcW w:w="2789"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left"/>
              <w:rPr>
                <w:szCs w:val="28"/>
              </w:rPr>
            </w:pPr>
            <w:r>
              <w:rPr>
                <w:szCs w:val="28"/>
              </w:rPr>
              <w:t>Інформація щодо режиму роботи</w:t>
            </w:r>
          </w:p>
        </w:tc>
        <w:tc>
          <w:tcPr>
            <w:tcW w:w="6454" w:type="dxa"/>
            <w:tcBorders>
              <w:top w:val="outset" w:sz="6" w:space="0" w:color="000000"/>
              <w:left w:val="outset" w:sz="6" w:space="0" w:color="000000"/>
              <w:bottom w:val="outset" w:sz="6" w:space="0" w:color="000000"/>
              <w:right w:val="outset" w:sz="6" w:space="0" w:color="000000"/>
            </w:tcBorders>
          </w:tcPr>
          <w:p w:rsidR="006B6994" w:rsidRDefault="00520841">
            <w:pPr>
              <w:widowControl w:val="0"/>
              <w:ind w:firstLine="729"/>
              <w:rPr>
                <w:szCs w:val="28"/>
              </w:rPr>
            </w:pPr>
            <w:r>
              <w:rPr>
                <w:szCs w:val="28"/>
                <w:lang w:eastAsia="en-US"/>
              </w:rPr>
              <w:t>Графік:</w:t>
            </w:r>
          </w:p>
          <w:p w:rsidR="00520841" w:rsidRDefault="00520841" w:rsidP="00520841">
            <w:pPr>
              <w:rPr>
                <w:i/>
              </w:rPr>
            </w:pPr>
            <w:r>
              <w:rPr>
                <w:i/>
              </w:rPr>
              <w:t>Щодня, крім суботи, неділі та святкових днів.</w:t>
            </w:r>
          </w:p>
          <w:p w:rsidR="006B6994" w:rsidRDefault="00520841" w:rsidP="00520841">
            <w:pPr>
              <w:widowControl w:val="0"/>
              <w:ind w:left="737" w:right="850"/>
              <w:rPr>
                <w:szCs w:val="28"/>
              </w:rPr>
            </w:pPr>
            <w:r>
              <w:rPr>
                <w:i/>
              </w:rPr>
              <w:t>З 08.00 до 12.00; з 13.00 до 17.00</w:t>
            </w:r>
          </w:p>
        </w:tc>
      </w:tr>
      <w:tr w:rsidR="006B6994">
        <w:tc>
          <w:tcPr>
            <w:tcW w:w="507"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center"/>
              <w:rPr>
                <w:szCs w:val="28"/>
              </w:rPr>
            </w:pPr>
            <w:r>
              <w:rPr>
                <w:szCs w:val="28"/>
              </w:rPr>
              <w:t>3</w:t>
            </w:r>
          </w:p>
        </w:tc>
        <w:tc>
          <w:tcPr>
            <w:tcW w:w="2789"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left"/>
              <w:rPr>
                <w:szCs w:val="28"/>
              </w:rPr>
            </w:pPr>
            <w:r>
              <w:rPr>
                <w:szCs w:val="28"/>
              </w:rPr>
              <w:t>Телефон, адреса</w:t>
            </w:r>
          </w:p>
          <w:p w:rsidR="006B6994" w:rsidRDefault="00520841">
            <w:pPr>
              <w:widowControl w:val="0"/>
              <w:jc w:val="left"/>
              <w:rPr>
                <w:szCs w:val="28"/>
              </w:rPr>
            </w:pPr>
            <w:r>
              <w:rPr>
                <w:szCs w:val="28"/>
              </w:rPr>
              <w:t>електронної пошти,</w:t>
            </w:r>
          </w:p>
          <w:p w:rsidR="006B6994" w:rsidRDefault="00520841">
            <w:pPr>
              <w:widowControl w:val="0"/>
              <w:jc w:val="left"/>
              <w:rPr>
                <w:szCs w:val="28"/>
              </w:rPr>
            </w:pPr>
            <w:proofErr w:type="spellStart"/>
            <w:r>
              <w:rPr>
                <w:szCs w:val="28"/>
              </w:rPr>
              <w:t>вебсайт</w:t>
            </w:r>
            <w:proofErr w:type="spellEnd"/>
          </w:p>
        </w:tc>
        <w:tc>
          <w:tcPr>
            <w:tcW w:w="6454" w:type="dxa"/>
            <w:tcBorders>
              <w:top w:val="outset" w:sz="6" w:space="0" w:color="000000"/>
              <w:left w:val="outset" w:sz="6" w:space="0" w:color="000000"/>
              <w:bottom w:val="outset" w:sz="6" w:space="0" w:color="000000"/>
              <w:right w:val="outset" w:sz="6" w:space="0" w:color="000000"/>
            </w:tcBorders>
          </w:tcPr>
          <w:p w:rsidR="00520841" w:rsidRDefault="00520841" w:rsidP="00520841">
            <w:pPr>
              <w:rPr>
                <w:i/>
              </w:rPr>
            </w:pPr>
            <w:r>
              <w:rPr>
                <w:i/>
              </w:rPr>
              <w:t>т</w:t>
            </w:r>
            <w:r w:rsidRPr="00BA5180">
              <w:rPr>
                <w:i/>
              </w:rPr>
              <w:t>елефон</w:t>
            </w:r>
            <w:r>
              <w:rPr>
                <w:i/>
              </w:rPr>
              <w:t>: 7-12-25, факс 7-10-12</w:t>
            </w:r>
            <w:r w:rsidRPr="00BA5180">
              <w:rPr>
                <w:i/>
              </w:rPr>
              <w:t>,</w:t>
            </w:r>
          </w:p>
          <w:p w:rsidR="006B6994" w:rsidRDefault="00520841" w:rsidP="00520841">
            <w:pPr>
              <w:pStyle w:val="af5"/>
              <w:widowControl w:val="0"/>
              <w:jc w:val="left"/>
            </w:pPr>
            <w:proofErr w:type="spellStart"/>
            <w:r>
              <w:rPr>
                <w:i/>
              </w:rPr>
              <w:t>Emаil</w:t>
            </w:r>
            <w:proofErr w:type="spellEnd"/>
            <w:r>
              <w:rPr>
                <w:i/>
              </w:rPr>
              <w:t>: 7425sobe</w:t>
            </w:r>
            <w:r>
              <w:rPr>
                <w:i/>
                <w:lang w:val="en-US"/>
              </w:rPr>
              <w:t>s</w:t>
            </w:r>
            <w:r w:rsidRPr="00B500F6">
              <w:rPr>
                <w:i/>
                <w:lang w:val="ru-RU"/>
              </w:rPr>
              <w:t>@</w:t>
            </w:r>
            <w:proofErr w:type="spellStart"/>
            <w:r>
              <w:rPr>
                <w:i/>
                <w:lang w:val="en-US"/>
              </w:rPr>
              <w:t>ukr</w:t>
            </w:r>
            <w:proofErr w:type="spellEnd"/>
            <w:r w:rsidRPr="00B500F6">
              <w:rPr>
                <w:i/>
              </w:rPr>
              <w:t>.</w:t>
            </w:r>
            <w:r>
              <w:rPr>
                <w:i/>
                <w:lang w:val="en-US"/>
              </w:rPr>
              <w:t>net</w:t>
            </w:r>
          </w:p>
        </w:tc>
      </w:tr>
      <w:tr w:rsidR="006B6994">
        <w:tc>
          <w:tcPr>
            <w:tcW w:w="9750" w:type="dxa"/>
            <w:gridSpan w:val="3"/>
            <w:tcBorders>
              <w:top w:val="outset" w:sz="6" w:space="0" w:color="000000"/>
              <w:left w:val="outset" w:sz="6" w:space="0" w:color="000000"/>
              <w:bottom w:val="outset" w:sz="6" w:space="0" w:color="000000"/>
              <w:right w:val="outset" w:sz="6" w:space="0" w:color="000000"/>
            </w:tcBorders>
          </w:tcPr>
          <w:p w:rsidR="006B6994" w:rsidRDefault="00520841">
            <w:pPr>
              <w:widowControl w:val="0"/>
              <w:tabs>
                <w:tab w:val="left" w:pos="229"/>
              </w:tabs>
              <w:ind w:firstLine="390"/>
              <w:jc w:val="center"/>
              <w:rPr>
                <w:szCs w:val="28"/>
              </w:rPr>
            </w:pPr>
            <w:r>
              <w:rPr>
                <w:b/>
                <w:szCs w:val="28"/>
              </w:rPr>
              <w:t>Нормативні акти, якими регламентується надання послуги</w:t>
            </w:r>
          </w:p>
        </w:tc>
      </w:tr>
      <w:tr w:rsidR="006B6994">
        <w:tc>
          <w:tcPr>
            <w:tcW w:w="507"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center"/>
              <w:rPr>
                <w:szCs w:val="28"/>
              </w:rPr>
            </w:pPr>
            <w:r>
              <w:rPr>
                <w:szCs w:val="28"/>
              </w:rPr>
              <w:t>4</w:t>
            </w:r>
          </w:p>
        </w:tc>
        <w:tc>
          <w:tcPr>
            <w:tcW w:w="2789" w:type="dxa"/>
            <w:tcBorders>
              <w:top w:val="outset" w:sz="6" w:space="0" w:color="000000"/>
              <w:left w:val="outset" w:sz="6" w:space="0" w:color="000000"/>
              <w:bottom w:val="outset" w:sz="6" w:space="0" w:color="000000"/>
              <w:right w:val="outset" w:sz="6" w:space="0" w:color="000000"/>
            </w:tcBorders>
          </w:tcPr>
          <w:p w:rsidR="006B6994" w:rsidRDefault="00520841">
            <w:pPr>
              <w:widowControl w:val="0"/>
              <w:rPr>
                <w:szCs w:val="28"/>
              </w:rPr>
            </w:pPr>
            <w:r>
              <w:rPr>
                <w:szCs w:val="28"/>
              </w:rPr>
              <w:t>Закони України</w:t>
            </w:r>
          </w:p>
        </w:tc>
        <w:tc>
          <w:tcPr>
            <w:tcW w:w="6454"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left"/>
              <w:rPr>
                <w:szCs w:val="28"/>
              </w:rPr>
            </w:pPr>
            <w:r>
              <w:rPr>
                <w:szCs w:val="28"/>
              </w:rPr>
              <w:t xml:space="preserve">Закон України </w:t>
            </w:r>
            <w:proofErr w:type="spellStart"/>
            <w:r>
              <w:rPr>
                <w:szCs w:val="28"/>
              </w:rPr>
              <w:t>“Про</w:t>
            </w:r>
            <w:proofErr w:type="spellEnd"/>
            <w:r>
              <w:rPr>
                <w:szCs w:val="28"/>
              </w:rPr>
              <w:t xml:space="preserve"> державну допомогу сім’ям з</w:t>
            </w:r>
          </w:p>
          <w:p w:rsidR="006B6994" w:rsidRDefault="00520841">
            <w:pPr>
              <w:widowControl w:val="0"/>
              <w:jc w:val="left"/>
              <w:rPr>
                <w:szCs w:val="28"/>
              </w:rPr>
            </w:pPr>
            <w:proofErr w:type="spellStart"/>
            <w:r>
              <w:rPr>
                <w:szCs w:val="28"/>
              </w:rPr>
              <w:t>дітьми”</w:t>
            </w:r>
            <w:proofErr w:type="spellEnd"/>
            <w:r>
              <w:rPr>
                <w:szCs w:val="28"/>
              </w:rPr>
              <w:t>;</w:t>
            </w:r>
          </w:p>
          <w:p w:rsidR="006B6994" w:rsidRDefault="00520841">
            <w:pPr>
              <w:widowControl w:val="0"/>
              <w:jc w:val="left"/>
              <w:rPr>
                <w:szCs w:val="28"/>
              </w:rPr>
            </w:pPr>
            <w:r>
              <w:rPr>
                <w:szCs w:val="28"/>
              </w:rPr>
              <w:t xml:space="preserve">Закон України </w:t>
            </w:r>
            <w:proofErr w:type="spellStart"/>
            <w:r>
              <w:rPr>
                <w:szCs w:val="28"/>
              </w:rPr>
              <w:t>“Про</w:t>
            </w:r>
            <w:proofErr w:type="spellEnd"/>
            <w:r>
              <w:rPr>
                <w:szCs w:val="28"/>
              </w:rPr>
              <w:t xml:space="preserve"> адміністративні </w:t>
            </w:r>
            <w:proofErr w:type="spellStart"/>
            <w:r>
              <w:rPr>
                <w:szCs w:val="28"/>
              </w:rPr>
              <w:t>послуги”</w:t>
            </w:r>
            <w:proofErr w:type="spellEnd"/>
            <w:r>
              <w:rPr>
                <w:szCs w:val="28"/>
              </w:rPr>
              <w:t>.</w:t>
            </w:r>
          </w:p>
        </w:tc>
      </w:tr>
      <w:tr w:rsidR="006B6994">
        <w:tc>
          <w:tcPr>
            <w:tcW w:w="507"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center"/>
              <w:rPr>
                <w:szCs w:val="28"/>
              </w:rPr>
            </w:pPr>
            <w:r>
              <w:rPr>
                <w:szCs w:val="28"/>
              </w:rPr>
              <w:t>5</w:t>
            </w:r>
          </w:p>
        </w:tc>
        <w:tc>
          <w:tcPr>
            <w:tcW w:w="2789" w:type="dxa"/>
            <w:tcBorders>
              <w:top w:val="outset" w:sz="6" w:space="0" w:color="000000"/>
              <w:left w:val="outset" w:sz="6" w:space="0" w:color="000000"/>
              <w:bottom w:val="outset" w:sz="6" w:space="0" w:color="000000"/>
              <w:right w:val="outset" w:sz="6" w:space="0" w:color="000000"/>
            </w:tcBorders>
          </w:tcPr>
          <w:p w:rsidR="006B6994" w:rsidRDefault="00520841">
            <w:pPr>
              <w:widowControl w:val="0"/>
              <w:rPr>
                <w:szCs w:val="28"/>
              </w:rPr>
            </w:pPr>
            <w:r>
              <w:rPr>
                <w:szCs w:val="28"/>
              </w:rPr>
              <w:t>Акти Кабінету Міністрів України</w:t>
            </w:r>
          </w:p>
        </w:tc>
        <w:tc>
          <w:tcPr>
            <w:tcW w:w="6454" w:type="dxa"/>
            <w:tcBorders>
              <w:top w:val="outset" w:sz="6" w:space="0" w:color="000000"/>
              <w:left w:val="outset" w:sz="6" w:space="0" w:color="000000"/>
              <w:bottom w:val="outset" w:sz="6" w:space="0" w:color="000000"/>
              <w:right w:val="outset" w:sz="6" w:space="0" w:color="000000"/>
            </w:tcBorders>
          </w:tcPr>
          <w:p w:rsidR="006B6994" w:rsidRDefault="00520841">
            <w:pPr>
              <w:widowControl w:val="0"/>
            </w:pPr>
            <w:r>
              <w:t xml:space="preserve">Постанова Кабінету Міністрів України від 27 грудня 2001 року № 1751 </w:t>
            </w:r>
            <w:proofErr w:type="spellStart"/>
            <w:r>
              <w:t>“Про</w:t>
            </w:r>
            <w:proofErr w:type="spellEnd"/>
            <w:r>
              <w:t xml:space="preserve"> затвердження Порядку призначення і виплати державної допомоги сім’ям з </w:t>
            </w:r>
            <w:proofErr w:type="spellStart"/>
            <w:r>
              <w:t>дітьми”</w:t>
            </w:r>
            <w:proofErr w:type="spellEnd"/>
            <w:r>
              <w:t xml:space="preserve"> (в редакції постанови Кабінету Міністрів України від 31 грудня 2025 року № 1805);</w:t>
            </w:r>
          </w:p>
          <w:p w:rsidR="006B6994" w:rsidRDefault="00520841">
            <w:pPr>
              <w:widowControl w:val="0"/>
            </w:pPr>
            <w:r>
              <w:t xml:space="preserve">постанова Кабінету Міністрів України від 22 липня 2020 року № 632 </w:t>
            </w:r>
            <w:proofErr w:type="spellStart"/>
            <w:r>
              <w:t>“Деякі</w:t>
            </w:r>
            <w:proofErr w:type="spellEnd"/>
            <w:r>
              <w:t xml:space="preserve"> питання виплати державної соціальної </w:t>
            </w:r>
            <w:proofErr w:type="spellStart"/>
            <w:r>
              <w:t>допомоги”</w:t>
            </w:r>
            <w:proofErr w:type="spellEnd"/>
            <w:r>
              <w:t>;</w:t>
            </w:r>
          </w:p>
          <w:p w:rsidR="006B6994" w:rsidRDefault="00520841">
            <w:pPr>
              <w:widowControl w:val="0"/>
              <w:rPr>
                <w:szCs w:val="28"/>
              </w:rPr>
            </w:pPr>
            <w:r>
              <w:t xml:space="preserve">постанова Кабінету Міністрів України від 25 червня 2025 року № 765 </w:t>
            </w:r>
            <w:proofErr w:type="spellStart"/>
            <w:r>
              <w:t>“Деякі</w:t>
            </w:r>
            <w:proofErr w:type="spellEnd"/>
            <w:r>
              <w:t xml:space="preserve"> питання призначення та виплати державних соціальних </w:t>
            </w:r>
            <w:proofErr w:type="spellStart"/>
            <w:r>
              <w:t>допомог</w:t>
            </w:r>
            <w:proofErr w:type="spellEnd"/>
            <w:r>
              <w:t xml:space="preserve">, соціальних </w:t>
            </w:r>
            <w:r>
              <w:lastRenderedPageBreak/>
              <w:t xml:space="preserve">стипендій органами Пенсійного фонду </w:t>
            </w:r>
            <w:proofErr w:type="spellStart"/>
            <w:r>
              <w:t>України”</w:t>
            </w:r>
            <w:proofErr w:type="spellEnd"/>
            <w:r>
              <w:t xml:space="preserve"> (далі – постанова № 765).</w:t>
            </w:r>
          </w:p>
        </w:tc>
      </w:tr>
      <w:tr w:rsidR="006B6994">
        <w:tc>
          <w:tcPr>
            <w:tcW w:w="507"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center"/>
              <w:rPr>
                <w:szCs w:val="28"/>
              </w:rPr>
            </w:pPr>
            <w:r>
              <w:rPr>
                <w:szCs w:val="28"/>
              </w:rPr>
              <w:lastRenderedPageBreak/>
              <w:t>6</w:t>
            </w:r>
          </w:p>
        </w:tc>
        <w:tc>
          <w:tcPr>
            <w:tcW w:w="2789" w:type="dxa"/>
            <w:tcBorders>
              <w:top w:val="outset" w:sz="6" w:space="0" w:color="000000"/>
              <w:left w:val="outset" w:sz="6" w:space="0" w:color="000000"/>
              <w:bottom w:val="outset" w:sz="6" w:space="0" w:color="000000"/>
              <w:right w:val="outset" w:sz="6" w:space="0" w:color="000000"/>
            </w:tcBorders>
          </w:tcPr>
          <w:p w:rsidR="006B6994" w:rsidRDefault="00520841">
            <w:pPr>
              <w:widowControl w:val="0"/>
              <w:rPr>
                <w:szCs w:val="28"/>
              </w:rPr>
            </w:pPr>
            <w:r>
              <w:rPr>
                <w:szCs w:val="28"/>
              </w:rPr>
              <w:t>Акти центральних органів виконавчої влади</w:t>
            </w:r>
          </w:p>
        </w:tc>
        <w:tc>
          <w:tcPr>
            <w:tcW w:w="6454" w:type="dxa"/>
            <w:tcBorders>
              <w:top w:val="outset" w:sz="6" w:space="0" w:color="000000"/>
              <w:left w:val="outset" w:sz="6" w:space="0" w:color="000000"/>
              <w:bottom w:val="outset" w:sz="6" w:space="0" w:color="000000"/>
              <w:right w:val="outset" w:sz="6" w:space="0" w:color="000000"/>
            </w:tcBorders>
          </w:tcPr>
          <w:p w:rsidR="006B6994" w:rsidRDefault="00520841">
            <w:pPr>
              <w:widowControl w:val="0"/>
              <w:rPr>
                <w:szCs w:val="28"/>
              </w:rPr>
            </w:pPr>
            <w:r>
              <w:t>Положення про організацію прийому та обслуговування осіб, які звертаються до органів Пенсійного фонду України, затверджене постановою правління Пенсійного фонду України від 30 липня 2015 року № 13-1, зареєстроване в Міністерстві юстиції України 18 серпня 2015 року за № 991/27436.</w:t>
            </w:r>
          </w:p>
        </w:tc>
      </w:tr>
      <w:tr w:rsidR="006B6994">
        <w:tc>
          <w:tcPr>
            <w:tcW w:w="9750" w:type="dxa"/>
            <w:gridSpan w:val="3"/>
            <w:tcBorders>
              <w:top w:val="outset" w:sz="6" w:space="0" w:color="000000"/>
              <w:left w:val="outset" w:sz="6" w:space="0" w:color="000000"/>
              <w:bottom w:val="outset" w:sz="6" w:space="0" w:color="000000"/>
              <w:right w:val="outset" w:sz="6" w:space="0" w:color="000000"/>
            </w:tcBorders>
          </w:tcPr>
          <w:p w:rsidR="006B6994" w:rsidRDefault="00520841">
            <w:pPr>
              <w:widowControl w:val="0"/>
              <w:tabs>
                <w:tab w:val="left" w:pos="229"/>
              </w:tabs>
              <w:ind w:firstLine="390"/>
              <w:jc w:val="center"/>
              <w:rPr>
                <w:szCs w:val="28"/>
              </w:rPr>
            </w:pPr>
            <w:r>
              <w:rPr>
                <w:b/>
                <w:szCs w:val="28"/>
              </w:rPr>
              <w:t>Умови отримання послуги</w:t>
            </w:r>
          </w:p>
        </w:tc>
      </w:tr>
      <w:tr w:rsidR="006B6994">
        <w:tc>
          <w:tcPr>
            <w:tcW w:w="507"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center"/>
              <w:rPr>
                <w:szCs w:val="28"/>
              </w:rPr>
            </w:pPr>
            <w:r>
              <w:rPr>
                <w:szCs w:val="28"/>
              </w:rPr>
              <w:t>7</w:t>
            </w:r>
          </w:p>
        </w:tc>
        <w:tc>
          <w:tcPr>
            <w:tcW w:w="2789" w:type="dxa"/>
            <w:tcBorders>
              <w:top w:val="outset" w:sz="6" w:space="0" w:color="000000"/>
              <w:left w:val="outset" w:sz="6" w:space="0" w:color="000000"/>
              <w:bottom w:val="outset" w:sz="6" w:space="0" w:color="000000"/>
              <w:right w:val="outset" w:sz="6" w:space="0" w:color="000000"/>
            </w:tcBorders>
          </w:tcPr>
          <w:p w:rsidR="006B6994" w:rsidRDefault="00520841">
            <w:pPr>
              <w:widowControl w:val="0"/>
              <w:rPr>
                <w:szCs w:val="28"/>
              </w:rPr>
            </w:pPr>
            <w:r>
              <w:rPr>
                <w:szCs w:val="28"/>
              </w:rPr>
              <w:t>Особи, які мають право на отримання послуги</w:t>
            </w:r>
          </w:p>
        </w:tc>
        <w:tc>
          <w:tcPr>
            <w:tcW w:w="6454" w:type="dxa"/>
            <w:tcBorders>
              <w:top w:val="outset" w:sz="6" w:space="0" w:color="000000"/>
              <w:left w:val="outset" w:sz="6" w:space="0" w:color="000000"/>
              <w:bottom w:val="outset" w:sz="6" w:space="0" w:color="000000"/>
              <w:right w:val="outset" w:sz="6" w:space="0" w:color="000000"/>
            </w:tcBorders>
          </w:tcPr>
          <w:p w:rsidR="006B6994" w:rsidRDefault="00520841">
            <w:pPr>
              <w:widowControl w:val="0"/>
            </w:pPr>
            <w:r>
              <w:t xml:space="preserve">Одинокі матері (які не перебувають у шлюбі), одинокі </w:t>
            </w:r>
            <w:proofErr w:type="spellStart"/>
            <w:r>
              <w:t>усиновлювачі</w:t>
            </w:r>
            <w:proofErr w:type="spellEnd"/>
            <w:r>
              <w:t xml:space="preserve">, якщо у свідоцтві про народження дитини або документі про народження дитини, виданому компетентними органами іноземної держави, за умови його легалізації в установленому законодавством порядку (рішенні про усиновлення дитини), відсутній запис про батька (матір) або запис про батька (матір) проведено в установленому порядку органом державної реєстрації актів цивільного стану за вказівкою матері (батька, </w:t>
            </w:r>
            <w:proofErr w:type="spellStart"/>
            <w:r>
              <w:t>усиновлювача</w:t>
            </w:r>
            <w:proofErr w:type="spellEnd"/>
            <w:r>
              <w:t>) дитини;</w:t>
            </w:r>
          </w:p>
          <w:p w:rsidR="006B6994" w:rsidRDefault="00520841">
            <w:pPr>
              <w:widowControl w:val="0"/>
              <w:rPr>
                <w:szCs w:val="28"/>
              </w:rPr>
            </w:pPr>
            <w:r>
              <w:t xml:space="preserve">мати (батько) дітей у разі смерті одного з батьків, яка (який) не одержує на них пенсію в разі втрати годувальника, соціальну пенсію або державну соціальну допомогу дитині померлого годувальника, передбачену Законом України </w:t>
            </w:r>
            <w:proofErr w:type="spellStart"/>
            <w:r>
              <w:t>“Про</w:t>
            </w:r>
            <w:proofErr w:type="spellEnd"/>
            <w:r>
              <w:t xml:space="preserve"> державну соціальну допомогу особам, які не мають права на пенсію, та особам з </w:t>
            </w:r>
            <w:proofErr w:type="spellStart"/>
            <w:r>
              <w:t>інвалідністю”</w:t>
            </w:r>
            <w:proofErr w:type="spellEnd"/>
          </w:p>
        </w:tc>
      </w:tr>
      <w:tr w:rsidR="006B6994">
        <w:tc>
          <w:tcPr>
            <w:tcW w:w="507"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center"/>
              <w:rPr>
                <w:szCs w:val="28"/>
              </w:rPr>
            </w:pPr>
            <w:r>
              <w:rPr>
                <w:szCs w:val="28"/>
              </w:rPr>
              <w:t>8</w:t>
            </w:r>
          </w:p>
        </w:tc>
        <w:tc>
          <w:tcPr>
            <w:tcW w:w="2789"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left"/>
              <w:rPr>
                <w:szCs w:val="28"/>
              </w:rPr>
            </w:pPr>
            <w:r>
              <w:rPr>
                <w:szCs w:val="28"/>
              </w:rPr>
              <w:t>Підстава для отримання послуги</w:t>
            </w:r>
          </w:p>
        </w:tc>
        <w:tc>
          <w:tcPr>
            <w:tcW w:w="6454" w:type="dxa"/>
            <w:tcBorders>
              <w:top w:val="outset" w:sz="6" w:space="0" w:color="000000"/>
              <w:left w:val="outset" w:sz="6" w:space="0" w:color="000000"/>
              <w:bottom w:val="outset" w:sz="6" w:space="0" w:color="000000"/>
              <w:right w:val="outset" w:sz="6" w:space="0" w:color="000000"/>
            </w:tcBorders>
          </w:tcPr>
          <w:p w:rsidR="006B6994" w:rsidRDefault="00520841">
            <w:pPr>
              <w:widowControl w:val="0"/>
              <w:rPr>
                <w:szCs w:val="28"/>
              </w:rPr>
            </w:pPr>
            <w:r>
              <w:rPr>
                <w:szCs w:val="28"/>
              </w:rPr>
              <w:t>Звернення до суб’єкта надання адміністративної послуги / виконавчого органу сільської, селищної, міської, районної у місті (у разі утворення) ради / центрів надання адміністративних послуг.</w:t>
            </w:r>
          </w:p>
        </w:tc>
      </w:tr>
      <w:tr w:rsidR="006B6994">
        <w:tc>
          <w:tcPr>
            <w:tcW w:w="507"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center"/>
              <w:rPr>
                <w:szCs w:val="28"/>
              </w:rPr>
            </w:pPr>
            <w:r>
              <w:rPr>
                <w:szCs w:val="28"/>
              </w:rPr>
              <w:t>9</w:t>
            </w:r>
          </w:p>
        </w:tc>
        <w:tc>
          <w:tcPr>
            <w:tcW w:w="2789"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left"/>
              <w:rPr>
                <w:szCs w:val="28"/>
              </w:rPr>
            </w:pPr>
            <w:r>
              <w:rPr>
                <w:szCs w:val="28"/>
              </w:rPr>
              <w:t>Перелік необхідних документів</w:t>
            </w:r>
          </w:p>
        </w:tc>
        <w:tc>
          <w:tcPr>
            <w:tcW w:w="6454" w:type="dxa"/>
            <w:tcBorders>
              <w:top w:val="outset" w:sz="6" w:space="0" w:color="000000"/>
              <w:left w:val="outset" w:sz="6" w:space="0" w:color="000000"/>
              <w:bottom w:val="outset" w:sz="6" w:space="0" w:color="000000"/>
              <w:right w:val="outset" w:sz="6" w:space="0" w:color="000000"/>
            </w:tcBorders>
          </w:tcPr>
          <w:p w:rsidR="006B6994" w:rsidRDefault="00520841">
            <w:pPr>
              <w:widowControl w:val="0"/>
              <w:rPr>
                <w:szCs w:val="28"/>
              </w:rPr>
            </w:pPr>
            <w:r>
              <w:rPr>
                <w:szCs w:val="28"/>
              </w:rPr>
              <w:t xml:space="preserve">Заявник, особа якого посвідчується паспортом громадянина України або іншим документом, що посвідчує особу (паспортний документ іноземця / посвідка на постійне проживання / посвідчення біженця / посвідчення особи, яка потребує додаткового захисту), пред’являє документ, що засвідчує реєстрацію особи в Державному реєстрі фізичних осіб – платників податків (картка платника </w:t>
            </w:r>
            <w:r>
              <w:rPr>
                <w:szCs w:val="28"/>
              </w:rPr>
              <w:lastRenderedPageBreak/>
              <w:t>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6B6994" w:rsidRDefault="00520841">
            <w:pPr>
              <w:widowControl w:val="0"/>
            </w:pPr>
            <w:r>
              <w:t>заява за формою, затвердженою постановою № 765;</w:t>
            </w:r>
          </w:p>
          <w:p w:rsidR="006B6994" w:rsidRDefault="00520841">
            <w:pPr>
              <w:widowControl w:val="0"/>
            </w:pPr>
            <w:r>
              <w:t>декларація про доходи осіб, які звернулися за призначенням окремих видів державної соціальної допомоги за формою, затвердженою постановою № 765;</w:t>
            </w:r>
          </w:p>
          <w:p w:rsidR="006B6994" w:rsidRDefault="00520841">
            <w:pPr>
              <w:widowControl w:val="0"/>
            </w:pPr>
            <w:r>
              <w:t>довідка про доходи у разі зазначення в декларації доходів, інформація про які відсутня в Державній податковій службі України, Пенсійному фонді України, Фонді загальнообов’язкового державного соціального страхування на випадок безробіття та згідно із законодавством не може бути отримана за відповідним запитом, а в неможливості підтвердження таких доходів довідкою – письмове пояснення із зазначенням їх розміру;</w:t>
            </w:r>
          </w:p>
          <w:p w:rsidR="006B6994" w:rsidRDefault="00520841">
            <w:pPr>
              <w:widowControl w:val="0"/>
            </w:pPr>
            <w:r>
              <w:t>копія свідоцтва про народження дитини;</w:t>
            </w:r>
          </w:p>
          <w:p w:rsidR="006B6994" w:rsidRDefault="00520841">
            <w:pPr>
              <w:widowControl w:val="0"/>
            </w:pPr>
            <w:r>
              <w:t>виданий компетентним органом іноземної держави документ про народження, в якому відсутні відомості про батька, за умови легалізації такого документа в установленому законодавством порядку (у разі народження дитини за межами України).</w:t>
            </w:r>
          </w:p>
          <w:p w:rsidR="006B6994" w:rsidRDefault="00520841">
            <w:pPr>
              <w:widowControl w:val="0"/>
            </w:pPr>
            <w:r>
              <w:t>Документи, що подаються в окремих випадках:</w:t>
            </w:r>
          </w:p>
          <w:p w:rsidR="006B6994" w:rsidRDefault="00520841">
            <w:pPr>
              <w:widowControl w:val="0"/>
            </w:pPr>
            <w:r>
              <w:t xml:space="preserve">копія рішення про усиновлення (для </w:t>
            </w:r>
            <w:proofErr w:type="spellStart"/>
            <w:r>
              <w:t>усиновлювачів</w:t>
            </w:r>
            <w:proofErr w:type="spellEnd"/>
            <w:r>
              <w:t>);</w:t>
            </w:r>
          </w:p>
          <w:p w:rsidR="006B6994" w:rsidRDefault="00520841">
            <w:pPr>
              <w:widowControl w:val="0"/>
            </w:pPr>
            <w:r>
              <w:t xml:space="preserve">копія свідоцтва про смерть одного з подружжя та довідка про неотримання на дитину пенсії та державної соціальної допомоги (у разі смерті одного з батьків дитини, якщо мати або батько не отримує на дитину пенсію у зв’язку із втратою годувальника, соціальну пенсію або державну соціальну допомогу дитині померлого годувальника, передбачену Законом України </w:t>
            </w:r>
            <w:proofErr w:type="spellStart"/>
            <w:r>
              <w:t>“Про</w:t>
            </w:r>
            <w:proofErr w:type="spellEnd"/>
            <w:r>
              <w:t xml:space="preserve"> державну соціальну допомогу особам, які не мають права на пенсію, та </w:t>
            </w:r>
            <w:r>
              <w:lastRenderedPageBreak/>
              <w:t xml:space="preserve">особам з </w:t>
            </w:r>
            <w:proofErr w:type="spellStart"/>
            <w:r>
              <w:t>інвалідністю”</w:t>
            </w:r>
            <w:proofErr w:type="spellEnd"/>
            <w:r>
              <w:t>);</w:t>
            </w:r>
          </w:p>
          <w:p w:rsidR="006B6994" w:rsidRDefault="00520841">
            <w:pPr>
              <w:widowControl w:val="0"/>
            </w:pPr>
            <w:r>
              <w:t xml:space="preserve">довідка закладу освіти про те, що дитина під час літніх канікул не перебувала на повному державному утриманні (у разі перебування вдома під час літніх канікул дитини, яка перебуває на утриманні в </w:t>
            </w:r>
            <w:proofErr w:type="spellStart"/>
            <w:r>
              <w:t>інтернатному</w:t>
            </w:r>
            <w:proofErr w:type="spellEnd"/>
            <w:r>
              <w:t xml:space="preserve"> закладі за рахунок держави);</w:t>
            </w:r>
          </w:p>
          <w:p w:rsidR="006B6994" w:rsidRDefault="00520841">
            <w:pPr>
              <w:widowControl w:val="0"/>
            </w:pPr>
            <w:r>
              <w:t>висновок центру соціальних служб про початкову оцінку потреб дитини та сім’ї із зазначенням інформації про факт проживання дитини з матір’ю (у разі народження дитини за межами України та неможливості подати документ, що підтверджує факт, що жінка є одинокою матір’ю);</w:t>
            </w:r>
          </w:p>
          <w:p w:rsidR="006B6994" w:rsidRDefault="00520841">
            <w:pPr>
              <w:widowControl w:val="0"/>
            </w:pPr>
            <w:r>
              <w:t xml:space="preserve">відомості про навчання дитини за денною або дуальною формою здобуття освіти в закладах загальної середньої, професійної (професійно технічної), фахової </w:t>
            </w:r>
            <w:proofErr w:type="spellStart"/>
            <w:r>
              <w:t>передвищої</w:t>
            </w:r>
            <w:proofErr w:type="spellEnd"/>
            <w:r>
              <w:t xml:space="preserve"> та вищої освіти (не довше ніж до досягнення ними 23 років);</w:t>
            </w:r>
          </w:p>
          <w:p w:rsidR="006B6994" w:rsidRDefault="00520841">
            <w:pPr>
              <w:widowControl w:val="0"/>
            </w:pPr>
            <w:r>
              <w:t xml:space="preserve">медичний висновок лікарсько-консультативної комісії про потребу дитини в догляді (форма первинної облікової документації № 080-1/о </w:t>
            </w:r>
            <w:proofErr w:type="spellStart"/>
            <w:r>
              <w:t>“Довідка</w:t>
            </w:r>
            <w:proofErr w:type="spellEnd"/>
            <w:r>
              <w:t xml:space="preserve"> про потребу дитини (дитини-інваліда) у домашньому </w:t>
            </w:r>
            <w:proofErr w:type="spellStart"/>
            <w:r>
              <w:t>догляді”</w:t>
            </w:r>
            <w:proofErr w:type="spellEnd"/>
            <w:r>
              <w:t>), виписка з акта огляду медико-соціальною експертною комісією або витяг з рішення експертної команди з оцінювання повсякденного функціонування особи (відомості про них) про потребу особи з інвалідністю зі складу сім’ї у постійному сторонньому догляді або висновок лікарсько-консультативної комісії закладу охорони здоров’я про тривалу хворобу (не менше ніж три місяці підряд) одного або кількох працездатних членів сім’ї (якщо у складі сім’ї є непрацюючі працездатні особи, які досягли 18 річного віку станом на початок періоду, за який враховуються доходи, і протягом цього періоду зареєстровані в центрі зайнятості як безробітні менше трьох місяців або які (за яких) не сплатили (не сплачено) загальнообов’язкове єдиного державне внеску на соціальне страхування в розмірі, не меншому за мінімальний страховий внесок сумарно протягом трьох місяців періоду, за який враховуються доходи);</w:t>
            </w:r>
          </w:p>
          <w:p w:rsidR="006B6994" w:rsidRDefault="00520841">
            <w:pPr>
              <w:widowControl w:val="0"/>
            </w:pPr>
            <w:r>
              <w:lastRenderedPageBreak/>
              <w:t xml:space="preserve">витяг / відомості з Державного </w:t>
            </w:r>
            <w:proofErr w:type="spellStart"/>
            <w:r>
              <w:t>реєстра</w:t>
            </w:r>
            <w:proofErr w:type="spellEnd"/>
            <w:r>
              <w:t xml:space="preserve"> майна, пошкодженого та знищеного внаслідок бойових дій, терористичних актів, диверсій, спричинених військовою агресією Російської Федерації, документальне підтвердження від органів місцевого самоврядування факту знищення / пошкодження житлового приміщення, що є у власності сім’ї, а також акт обстеження матеріально-побутових умов домогосподарства / фактичного місця проживання особи, що підтверджує, що жодне із житлових приміщень, яке перебуває у власності, не здається в оренду (у разі, якщо у власності сім’ї є друга квартира (будинок));</w:t>
            </w:r>
          </w:p>
          <w:p w:rsidR="006B6994" w:rsidRDefault="00520841">
            <w:pPr>
              <w:widowControl w:val="0"/>
            </w:pPr>
            <w:r>
              <w:t>відомості про отримання транспортних засобів безоплатно чи придбання на пільгових умовах через органи соціального захисту населення, у тому числі за рахунок грошової допомоги на придбання автомобіля (у разі, якщо у власності сім’ї є більше ніж один автомобіль, транспортний засіб, що підлягає державній реєстрації, з дати випуску якого минуло менше ніж 15 років (крім мопеда і причепа)).</w:t>
            </w:r>
          </w:p>
          <w:p w:rsidR="006B6994" w:rsidRDefault="00520841">
            <w:pPr>
              <w:widowControl w:val="0"/>
            </w:pPr>
            <w:r>
              <w:t>За наявності письмової заяви особи, яка претендує на призначення допомоги, але за станом здоров’я або з інших поважних причин (догляд за особою з інвалідністю I групи, дитиною з інвалідністю віком до 18 років тощо) не може особисто зібрати необхідні документи, збір зазначених документів покладається на органи, що призначають допомогу.</w:t>
            </w:r>
          </w:p>
          <w:p w:rsidR="006B6994" w:rsidRDefault="00520841">
            <w:pPr>
              <w:widowControl w:val="0"/>
              <w:rPr>
                <w:szCs w:val="28"/>
              </w:rPr>
            </w:pPr>
            <w:r>
              <w:t>Якщо для отримання допомоги необхідно подати документи та/або відомості, що містяться в інформаційно-комунікаційних системах, або якщо такі документи та/або відомості можуть бути отримані / підтверджені шляхом електронної інформаційної взаємодії комунікаційними системами з інформаційно-комунікаційними системами та публічними електронними реєстрами органів державної влади, такі документи та/або відомості не подаються, а в заяві зазначаються відомості, необхідні для верифікації особи та отримання даних з відповідних реєстрів і надання допомоги.</w:t>
            </w:r>
          </w:p>
        </w:tc>
      </w:tr>
      <w:tr w:rsidR="006B6994">
        <w:tc>
          <w:tcPr>
            <w:tcW w:w="507"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center"/>
              <w:rPr>
                <w:szCs w:val="28"/>
              </w:rPr>
            </w:pPr>
            <w:r>
              <w:rPr>
                <w:szCs w:val="28"/>
              </w:rPr>
              <w:lastRenderedPageBreak/>
              <w:t>10</w:t>
            </w:r>
          </w:p>
        </w:tc>
        <w:tc>
          <w:tcPr>
            <w:tcW w:w="2789"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left"/>
              <w:rPr>
                <w:szCs w:val="28"/>
              </w:rPr>
            </w:pPr>
            <w:r>
              <w:rPr>
                <w:szCs w:val="28"/>
              </w:rPr>
              <w:t>Спосіб подання документів</w:t>
            </w:r>
          </w:p>
        </w:tc>
        <w:tc>
          <w:tcPr>
            <w:tcW w:w="6454" w:type="dxa"/>
            <w:tcBorders>
              <w:top w:val="outset" w:sz="6" w:space="0" w:color="000000"/>
              <w:left w:val="outset" w:sz="6" w:space="0" w:color="000000"/>
              <w:bottom w:val="outset" w:sz="6" w:space="0" w:color="000000"/>
              <w:right w:val="outset" w:sz="6" w:space="0" w:color="000000"/>
            </w:tcBorders>
          </w:tcPr>
          <w:p w:rsidR="006B6994" w:rsidRDefault="00520841">
            <w:pPr>
              <w:widowControl w:val="0"/>
              <w:ind w:left="113" w:right="57" w:firstLine="397"/>
              <w:rPr>
                <w:szCs w:val="28"/>
              </w:rPr>
            </w:pPr>
            <w:r>
              <w:rPr>
                <w:szCs w:val="28"/>
              </w:rPr>
              <w:t>У паперовій формі при особистому зверненні до сервісних центрів головних управлінь Пенсійного фонду України в областях та м. Києві, виконавчого органу сільської, селищної, міської, районної у місті (у разі утворення) ради, центрів надання адміністративних послуг;</w:t>
            </w:r>
          </w:p>
          <w:p w:rsidR="006B6994" w:rsidRDefault="00520841">
            <w:pPr>
              <w:widowControl w:val="0"/>
              <w:ind w:left="113" w:right="57" w:firstLine="397"/>
              <w:rPr>
                <w:szCs w:val="28"/>
              </w:rPr>
            </w:pPr>
            <w:r>
              <w:rPr>
                <w:szCs w:val="28"/>
              </w:rPr>
              <w:t>засобами поштового зв’язку до головних управлінь Пенсійного фонду України в областях та м. Києві;</w:t>
            </w:r>
          </w:p>
          <w:p w:rsidR="006B6994" w:rsidRDefault="00520841">
            <w:pPr>
              <w:widowControl w:val="0"/>
              <w:ind w:left="113" w:right="57" w:firstLine="397"/>
              <w:rPr>
                <w:szCs w:val="28"/>
              </w:rPr>
            </w:pPr>
            <w:r>
              <w:t xml:space="preserve">в електронній формі засобами Єдиного державного </w:t>
            </w:r>
            <w:proofErr w:type="spellStart"/>
            <w:r>
              <w:t>вебпорталу</w:t>
            </w:r>
            <w:proofErr w:type="spellEnd"/>
            <w:r>
              <w:t xml:space="preserve"> електронних послуг (далі Портал Дія), у тому числі з використанням мобільного додатка Порталу Дія (Дія) (за технічної можливості).</w:t>
            </w:r>
          </w:p>
        </w:tc>
      </w:tr>
      <w:tr w:rsidR="006B6994">
        <w:tc>
          <w:tcPr>
            <w:tcW w:w="507"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center"/>
              <w:rPr>
                <w:szCs w:val="28"/>
              </w:rPr>
            </w:pPr>
            <w:r>
              <w:rPr>
                <w:szCs w:val="28"/>
              </w:rPr>
              <w:t>11</w:t>
            </w:r>
          </w:p>
        </w:tc>
        <w:tc>
          <w:tcPr>
            <w:tcW w:w="2789" w:type="dxa"/>
            <w:tcBorders>
              <w:top w:val="outset" w:sz="6" w:space="0" w:color="000000"/>
              <w:left w:val="outset" w:sz="6" w:space="0" w:color="000000"/>
              <w:bottom w:val="outset" w:sz="6" w:space="0" w:color="000000"/>
              <w:right w:val="outset" w:sz="6" w:space="0" w:color="000000"/>
            </w:tcBorders>
          </w:tcPr>
          <w:p w:rsidR="006B6994" w:rsidRDefault="00520841">
            <w:pPr>
              <w:widowControl w:val="0"/>
              <w:rPr>
                <w:szCs w:val="28"/>
              </w:rPr>
            </w:pPr>
            <w:r>
              <w:rPr>
                <w:szCs w:val="28"/>
              </w:rPr>
              <w:t>Платність (безоплатність) надання</w:t>
            </w:r>
          </w:p>
        </w:tc>
        <w:tc>
          <w:tcPr>
            <w:tcW w:w="6454" w:type="dxa"/>
            <w:tcBorders>
              <w:top w:val="outset" w:sz="6" w:space="0" w:color="000000"/>
              <w:left w:val="outset" w:sz="6" w:space="0" w:color="000000"/>
              <w:bottom w:val="outset" w:sz="6" w:space="0" w:color="000000"/>
              <w:right w:val="outset" w:sz="6" w:space="0" w:color="000000"/>
            </w:tcBorders>
          </w:tcPr>
          <w:p w:rsidR="006B6994" w:rsidRDefault="00520841">
            <w:pPr>
              <w:widowControl w:val="0"/>
              <w:tabs>
                <w:tab w:val="left" w:pos="229"/>
              </w:tabs>
              <w:ind w:firstLine="390"/>
              <w:rPr>
                <w:szCs w:val="28"/>
              </w:rPr>
            </w:pPr>
            <w:r>
              <w:rPr>
                <w:szCs w:val="28"/>
              </w:rPr>
              <w:t>Надається безоплатно.</w:t>
            </w:r>
          </w:p>
        </w:tc>
      </w:tr>
      <w:tr w:rsidR="006B6994">
        <w:tc>
          <w:tcPr>
            <w:tcW w:w="507"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center"/>
              <w:rPr>
                <w:szCs w:val="28"/>
              </w:rPr>
            </w:pPr>
            <w:r>
              <w:rPr>
                <w:szCs w:val="28"/>
              </w:rPr>
              <w:t>12</w:t>
            </w:r>
          </w:p>
        </w:tc>
        <w:tc>
          <w:tcPr>
            <w:tcW w:w="2789"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left"/>
              <w:rPr>
                <w:szCs w:val="28"/>
              </w:rPr>
            </w:pPr>
            <w:r>
              <w:rPr>
                <w:szCs w:val="28"/>
              </w:rPr>
              <w:t>Строк надання послуги</w:t>
            </w:r>
          </w:p>
        </w:tc>
        <w:tc>
          <w:tcPr>
            <w:tcW w:w="6454" w:type="dxa"/>
            <w:tcBorders>
              <w:top w:val="outset" w:sz="6" w:space="0" w:color="000000"/>
              <w:left w:val="outset" w:sz="6" w:space="0" w:color="000000"/>
              <w:bottom w:val="outset" w:sz="6" w:space="0" w:color="000000"/>
              <w:right w:val="outset" w:sz="6" w:space="0" w:color="000000"/>
            </w:tcBorders>
          </w:tcPr>
          <w:p w:rsidR="006B6994" w:rsidRDefault="00520841">
            <w:pPr>
              <w:widowControl w:val="0"/>
              <w:rPr>
                <w:szCs w:val="28"/>
              </w:rPr>
            </w:pPr>
            <w:r>
              <w:rPr>
                <w:szCs w:val="28"/>
              </w:rPr>
              <w:t>Заява про призначення допомоги розглядається</w:t>
            </w:r>
          </w:p>
          <w:p w:rsidR="006B6994" w:rsidRDefault="00520841">
            <w:pPr>
              <w:widowControl w:val="0"/>
              <w:rPr>
                <w:szCs w:val="28"/>
              </w:rPr>
            </w:pPr>
            <w:r>
              <w:rPr>
                <w:szCs w:val="28"/>
              </w:rPr>
              <w:t>не пізніше ніж протягом 10 днів після її надходження з усіма необхідними документами та/або відомостями.</w:t>
            </w:r>
          </w:p>
        </w:tc>
      </w:tr>
      <w:tr w:rsidR="006B6994">
        <w:tc>
          <w:tcPr>
            <w:tcW w:w="507"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left"/>
              <w:rPr>
                <w:szCs w:val="28"/>
              </w:rPr>
            </w:pPr>
            <w:r>
              <w:rPr>
                <w:szCs w:val="28"/>
              </w:rPr>
              <w:t>13</w:t>
            </w:r>
          </w:p>
        </w:tc>
        <w:tc>
          <w:tcPr>
            <w:tcW w:w="2789" w:type="dxa"/>
            <w:tcBorders>
              <w:top w:val="outset" w:sz="6" w:space="0" w:color="000000"/>
              <w:left w:val="outset" w:sz="6" w:space="0" w:color="000000"/>
              <w:bottom w:val="outset" w:sz="6" w:space="0" w:color="000000"/>
              <w:right w:val="outset" w:sz="6" w:space="0" w:color="000000"/>
            </w:tcBorders>
          </w:tcPr>
          <w:p w:rsidR="006B6994" w:rsidRDefault="00520841">
            <w:pPr>
              <w:widowControl w:val="0"/>
              <w:jc w:val="left"/>
              <w:rPr>
                <w:szCs w:val="28"/>
              </w:rPr>
            </w:pPr>
            <w:r>
              <w:rPr>
                <w:szCs w:val="28"/>
              </w:rPr>
              <w:t>Перелік підстав для відмови в наданні послуги</w:t>
            </w:r>
          </w:p>
        </w:tc>
        <w:tc>
          <w:tcPr>
            <w:tcW w:w="6454" w:type="dxa"/>
            <w:tcBorders>
              <w:top w:val="outset" w:sz="6" w:space="0" w:color="000000"/>
              <w:left w:val="outset" w:sz="6" w:space="0" w:color="000000"/>
              <w:bottom w:val="outset" w:sz="6" w:space="0" w:color="000000"/>
              <w:right w:val="outset" w:sz="6" w:space="0" w:color="000000"/>
            </w:tcBorders>
          </w:tcPr>
          <w:p w:rsidR="006B6994" w:rsidRDefault="00520841">
            <w:pPr>
              <w:widowControl w:val="0"/>
            </w:pPr>
            <w:r>
              <w:t>Не надано документи, що посвідчують особу або повноваження / не здійснено електронну ідентифікацію фізичної особи;</w:t>
            </w:r>
          </w:p>
          <w:p w:rsidR="006B6994" w:rsidRDefault="00520841">
            <w:pPr>
              <w:widowControl w:val="0"/>
            </w:pPr>
            <w:r>
              <w:t>перебування дитини на повному державному утриманні;</w:t>
            </w:r>
          </w:p>
          <w:p w:rsidR="006B6994" w:rsidRDefault="00520841">
            <w:pPr>
              <w:widowControl w:val="0"/>
            </w:pPr>
            <w:r>
              <w:t>жінка має дітей від особи, з якою вона не перебувала і не перебуває в зареєстрованому шлюбі, але з якою вона веде спільне господарство, разом проживає і виховує дітей;</w:t>
            </w:r>
          </w:p>
          <w:p w:rsidR="006B6994" w:rsidRDefault="00520841">
            <w:pPr>
              <w:widowControl w:val="0"/>
            </w:pPr>
            <w:r>
              <w:t xml:space="preserve">у складі сім’ї є працездатні особи, які досягли 18 річного віку станом на початок періоду, за який враховуються доходи, та не працювали, не проходили військової служби, не провадили підприємницької чи професійної незалежної діяльності, не здобували освіти за денною або дуальною формою здобуття освіти в закладах загальної середньої, професійної (професійно технічної), фахової </w:t>
            </w:r>
            <w:proofErr w:type="spellStart"/>
            <w:r>
              <w:t>передвищої</w:t>
            </w:r>
            <w:proofErr w:type="spellEnd"/>
            <w:r>
              <w:t xml:space="preserve">, вищої освіти, не зареєстровані в центрі зайнятості як безробітні або як такі, що шукають роботу, сумарно більше ніж </w:t>
            </w:r>
            <w:r>
              <w:lastRenderedPageBreak/>
              <w:t xml:space="preserve">три місяці протягом періоду, за який враховуються доходи (крім випадків, коли у складі сім’ї є дитина з інвалідністю або особа з інвалідністю, яка згідно з випискою з акта огляду медико-соціальною експертною комісією або витягом з рішення експертної команди з оцінювання повсякденного функціонування особи потребує постійного стороннього догляду, або відсутність будь-яких джерел для існування, пов’язана з тривалою хворобою (не менше ніж три місяці підряд) одного або кількох підтвердженою працездатних висновком членів сім’ї, </w:t>
            </w:r>
            <w:proofErr w:type="spellStart"/>
            <w:r>
              <w:t>лікарсько</w:t>
            </w:r>
            <w:proofErr w:type="spellEnd"/>
            <w:r>
              <w:t xml:space="preserve"> консультативної комісії закладу охорони здоров’я, особи протягом періоду, за який враховуються доходи: сплатили або за них сплачено єдиний внесок на загальнообов’язкове страхування державне соціальне у розмірі, не меншому від мінімального, сумарно протягом трьох місяців; доглядали за дітьми до досягнення ними трирічного віку або за дітьми, які потребують догляду протягом часу, визначеного в медичному висновку </w:t>
            </w:r>
            <w:proofErr w:type="spellStart"/>
            <w:r>
              <w:t>лікарсько</w:t>
            </w:r>
            <w:proofErr w:type="spellEnd"/>
            <w:r>
              <w:t xml:space="preserve"> консультативної комісії, але не більше ніж до досягнення ними шестирічного віку, за дітьми, хворими на тяжкі </w:t>
            </w:r>
            <w:proofErr w:type="spellStart"/>
            <w:r>
              <w:t>перинатальні</w:t>
            </w:r>
            <w:proofErr w:type="spellEnd"/>
            <w:r>
              <w:t xml:space="preserve"> ураження нервової системи, тяжкі вроджені вади розвитку, рідкісні </w:t>
            </w:r>
            <w:proofErr w:type="spellStart"/>
            <w:r>
              <w:t>орфанні</w:t>
            </w:r>
            <w:proofErr w:type="spellEnd"/>
            <w:r>
              <w:t xml:space="preserve"> захворювання, </w:t>
            </w:r>
            <w:proofErr w:type="spellStart"/>
            <w:r>
              <w:t>онкогематологічні</w:t>
            </w:r>
            <w:proofErr w:type="spellEnd"/>
            <w:r>
              <w:t xml:space="preserve"> захворювання, онкологічні, дитячий церебральний параліч, тяжкі психічні розлади, цукровий діабет I типу (інсулінозалежний), гострі або хронічні захворювання нирок IV ступеня, за дітьми, які отримали тяжку травму, потребують трансплантації органа, потребують паліативної допомоги, яким не встановлено інвалідності, за особою з інвалідністю І групи, за особою з інвалідністю ІІ групи внаслідок психічного розладу, за дитиною з інвалідністю віком до 18 років, а також за особами, які досягли 80-річного віку;</w:t>
            </w:r>
          </w:p>
          <w:p w:rsidR="006B6994" w:rsidRDefault="00520841">
            <w:pPr>
              <w:widowControl w:val="0"/>
            </w:pPr>
            <w:r>
              <w:t>надавали соціальні послуги з догляду відповідно до законодавства);</w:t>
            </w:r>
          </w:p>
          <w:p w:rsidR="006B6994" w:rsidRDefault="00520841">
            <w:pPr>
              <w:widowControl w:val="0"/>
            </w:pPr>
            <w:r>
              <w:t xml:space="preserve">особи, які входять до складу сім’ї, протягом 12 місяців перед місяцем звернення за призначенням допомоги здійснили операції на суму, </w:t>
            </w:r>
            <w:r>
              <w:lastRenderedPageBreak/>
              <w:t>яка на дату проведення операції перевищує 50 тис. гривень:</w:t>
            </w:r>
          </w:p>
          <w:p w:rsidR="006B6994" w:rsidRDefault="00520841">
            <w:pPr>
              <w:widowControl w:val="0"/>
            </w:pPr>
            <w:r>
              <w:t xml:space="preserve">купівлю земельної ділянки, квартири (будинку) (крім житла, отриманого або придбаного за рахунок державного чи місцевого бюджету, або купівлі квартири (будинку) протягом шести місяців після продажу іншої квартири (іншого будинку), що були єдиним житловим приміщенням у власності особи), іншого нерухомого майна, транспортного засобу (механізму), цінних паперів та інших фінансових інструментів, віртуальних активів (у значенні, наведеному в Законі України </w:t>
            </w:r>
            <w:proofErr w:type="spellStart"/>
            <w:r>
              <w:t>“Про</w:t>
            </w:r>
            <w:proofErr w:type="spellEnd"/>
            <w:r>
              <w:t xml:space="preserve">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w:t>
            </w:r>
            <w:proofErr w:type="spellStart"/>
            <w:r>
              <w:t>знищення”</w:t>
            </w:r>
            <w:proofErr w:type="spellEnd"/>
            <w:r>
              <w:t>), будівельних матеріалів, інших товарів довгострокового вжитку або оплатили (одноразово) будь-які роботи або послуги (крім медичних, освітніх та житлово-комунальних послуг згідно із соціальною нормою житла та соціальними нормативами житлово-комунального обслуговування);</w:t>
            </w:r>
          </w:p>
          <w:p w:rsidR="006B6994" w:rsidRDefault="00520841">
            <w:pPr>
              <w:widowControl w:val="0"/>
            </w:pPr>
            <w:r>
              <w:t>платіж (платежі), що випливає з правочинів, за якими передбачено набуття майнових прав на нерухоме майно та/або транспортні засоби (механізми) (крім об’єктів спадщини та дарування);</w:t>
            </w:r>
          </w:p>
          <w:p w:rsidR="006B6994" w:rsidRDefault="00520841">
            <w:pPr>
              <w:widowControl w:val="0"/>
            </w:pPr>
            <w:r>
              <w:t>внески до статутного (складеного) капіталу товариства, підприємства, організації;</w:t>
            </w:r>
          </w:p>
          <w:p w:rsidR="006B6994" w:rsidRDefault="00520841">
            <w:pPr>
              <w:widowControl w:val="0"/>
            </w:pPr>
            <w:r>
              <w:t>благодійну діяльність (виключно у вигляді сплати коштів);</w:t>
            </w:r>
          </w:p>
          <w:p w:rsidR="006B6994" w:rsidRDefault="00520841">
            <w:pPr>
              <w:widowControl w:val="0"/>
            </w:pPr>
            <w:r>
              <w:t>надання поворотної / безповоротної фінансової допомоги, позики;</w:t>
            </w:r>
          </w:p>
          <w:p w:rsidR="006B6994" w:rsidRDefault="00520841">
            <w:pPr>
              <w:widowControl w:val="0"/>
            </w:pPr>
            <w:r>
              <w:t>особи, які входять до складу сім’ї, на перше число місяця, з якого призначається допомога, мають на депозитному банківському рахунку (рахунках) кошти у загальній сумі, що перевищує 100 тис. гривень, або облігації внутрішньої державної позики на загальну суму, що перевищує 100 тис. гривень, про що зазначається в декларації;</w:t>
            </w:r>
          </w:p>
          <w:p w:rsidR="006B6994" w:rsidRDefault="00520841">
            <w:pPr>
              <w:widowControl w:val="0"/>
            </w:pPr>
            <w:r>
              <w:t xml:space="preserve">особи, які входять до складу сім’ї, протягом 12 місяців перед місяцем звернення за призначенням допомоги або під час її отримання </w:t>
            </w:r>
            <w:r>
              <w:lastRenderedPageBreak/>
              <w:t>здійснили операції з купівлі безготівкової та/або готівкової іноземної валюти (крім валюти, отриманої від благодійних організацій або придбаної для оплати медичних та/або освітніх послуг), а також банківських металів на загальну суму, яка на дату проведення операції перевищує 50 тис. гривень;</w:t>
            </w:r>
          </w:p>
          <w:p w:rsidR="006B6994" w:rsidRDefault="00520841">
            <w:pPr>
              <w:widowControl w:val="0"/>
            </w:pPr>
            <w:r>
              <w:t xml:space="preserve">у власності сім’ї є друга квартира (будинок), крім житла, яке розташоване на територіях населених пунктів, зазначених у переліку територій, на яких ведуться (велися) бойові дії або тимчасово окупованих Російською Федерацією, затвердженому </w:t>
            </w:r>
            <w:proofErr w:type="spellStart"/>
            <w:r>
              <w:t>Мінрозвитку</w:t>
            </w:r>
            <w:proofErr w:type="spellEnd"/>
            <w:r>
              <w:t>, для яких не визначено дату завершення бойових дій (припинення можливості бойових дій), або житла, знищеного / непридатного для проживання внаслідок бойових дій, терористичних актів, диверсій, спричинених військовою агресією Російської Федерації, або з інших причин, а також житла, отриманого дитиною сиротою, дитиною, позбавленою батьківського піклування, особою з їх числа за рахунок державного чи місцевого бюджету; житлових приміщень у гуртожитках; житла, яке належить на правах спільної сумісної або часткової власності; житла, на яке оформлено право на спадщину (за умови, що жодне із житлових приміщень не здається в оренду);</w:t>
            </w:r>
          </w:p>
          <w:p w:rsidR="006B6994" w:rsidRDefault="00520841">
            <w:pPr>
              <w:widowControl w:val="0"/>
            </w:pPr>
            <w:r>
              <w:t xml:space="preserve">особа із складу сім’ї отримує базову соціальну допомогу відповідно до Порядку реалізації експериментального проекту щодо надання базової соціальної допомоги, затвердженого постановою Кабінету Міністрів України від 25 березня 2025 року № 371 </w:t>
            </w:r>
            <w:proofErr w:type="spellStart"/>
            <w:r>
              <w:t>“Деякі</w:t>
            </w:r>
            <w:proofErr w:type="spellEnd"/>
            <w:r>
              <w:t xml:space="preserve"> питання реалізації експериментального проекту щодо надання базової соціальної </w:t>
            </w:r>
            <w:proofErr w:type="spellStart"/>
            <w:r>
              <w:t>допомоги”</w:t>
            </w:r>
            <w:proofErr w:type="spellEnd"/>
            <w:r>
              <w:t>;</w:t>
            </w:r>
          </w:p>
          <w:p w:rsidR="006B6994" w:rsidRDefault="00520841">
            <w:pPr>
              <w:widowControl w:val="0"/>
              <w:rPr>
                <w:szCs w:val="28"/>
              </w:rPr>
            </w:pPr>
            <w:r>
              <w:t>встановлення факту подання недостовірних документів.</w:t>
            </w:r>
          </w:p>
        </w:tc>
      </w:tr>
      <w:tr w:rsidR="006B6994">
        <w:tc>
          <w:tcPr>
            <w:tcW w:w="507" w:type="dxa"/>
            <w:tcBorders>
              <w:left w:val="outset" w:sz="6" w:space="0" w:color="000000"/>
              <w:bottom w:val="outset" w:sz="6" w:space="0" w:color="000000"/>
              <w:right w:val="outset" w:sz="6" w:space="0" w:color="000000"/>
            </w:tcBorders>
          </w:tcPr>
          <w:p w:rsidR="006B6994" w:rsidRDefault="00520841">
            <w:pPr>
              <w:widowControl w:val="0"/>
              <w:jc w:val="left"/>
              <w:rPr>
                <w:szCs w:val="28"/>
              </w:rPr>
            </w:pPr>
            <w:r>
              <w:rPr>
                <w:szCs w:val="28"/>
              </w:rPr>
              <w:lastRenderedPageBreak/>
              <w:t>14</w:t>
            </w:r>
          </w:p>
        </w:tc>
        <w:tc>
          <w:tcPr>
            <w:tcW w:w="2789" w:type="dxa"/>
            <w:tcBorders>
              <w:left w:val="outset" w:sz="6" w:space="0" w:color="000000"/>
              <w:bottom w:val="outset" w:sz="6" w:space="0" w:color="000000"/>
              <w:right w:val="outset" w:sz="6" w:space="0" w:color="000000"/>
            </w:tcBorders>
          </w:tcPr>
          <w:p w:rsidR="006B6994" w:rsidRDefault="00520841">
            <w:pPr>
              <w:widowControl w:val="0"/>
              <w:rPr>
                <w:szCs w:val="28"/>
              </w:rPr>
            </w:pPr>
            <w:r>
              <w:rPr>
                <w:szCs w:val="28"/>
              </w:rPr>
              <w:t>Результат надання послуги</w:t>
            </w:r>
          </w:p>
        </w:tc>
        <w:tc>
          <w:tcPr>
            <w:tcW w:w="6454" w:type="dxa"/>
            <w:tcBorders>
              <w:left w:val="outset" w:sz="6" w:space="0" w:color="000000"/>
              <w:bottom w:val="outset" w:sz="6" w:space="0" w:color="000000"/>
              <w:right w:val="outset" w:sz="6" w:space="0" w:color="000000"/>
            </w:tcBorders>
          </w:tcPr>
          <w:p w:rsidR="006B6994" w:rsidRDefault="00520841">
            <w:pPr>
              <w:widowControl w:val="0"/>
              <w:ind w:left="57" w:right="57" w:firstLine="397"/>
              <w:rPr>
                <w:szCs w:val="28"/>
              </w:rPr>
            </w:pPr>
            <w:r>
              <w:rPr>
                <w:szCs w:val="28"/>
              </w:rPr>
              <w:t>Орган Пенсійного фонду України приймає рішення про призначення допомоги / відмову у наданні допомоги.</w:t>
            </w:r>
          </w:p>
          <w:p w:rsidR="006B6994" w:rsidRDefault="00520841">
            <w:pPr>
              <w:widowControl w:val="0"/>
              <w:ind w:left="57" w:right="57" w:firstLine="397"/>
              <w:rPr>
                <w:szCs w:val="28"/>
              </w:rPr>
            </w:pPr>
            <w:r>
              <w:rPr>
                <w:szCs w:val="28"/>
              </w:rPr>
              <w:t xml:space="preserve">У разі коли до заяви не додані всі необхідні </w:t>
            </w:r>
            <w:r>
              <w:rPr>
                <w:szCs w:val="28"/>
              </w:rPr>
              <w:lastRenderedPageBreak/>
              <w:t>документи та/або відомості, орган Пенсійного фонду України повідомляє заявника, які документи та/або відомості мають бути подані додатково. Якщо вони будуть подані не пізніше ніж протягом одного місяця з дня одержання зазначеного повідомлення, днем (місяцем) звернення за призначенням допомоги вважається день (місяць) прийняття або відправлення заяви.</w:t>
            </w:r>
          </w:p>
        </w:tc>
      </w:tr>
      <w:tr w:rsidR="006B6994">
        <w:tc>
          <w:tcPr>
            <w:tcW w:w="507" w:type="dxa"/>
            <w:tcBorders>
              <w:left w:val="outset" w:sz="6" w:space="0" w:color="000000"/>
              <w:bottom w:val="outset" w:sz="6" w:space="0" w:color="000000"/>
              <w:right w:val="outset" w:sz="6" w:space="0" w:color="000000"/>
            </w:tcBorders>
          </w:tcPr>
          <w:p w:rsidR="006B6994" w:rsidRDefault="00520841">
            <w:pPr>
              <w:widowControl w:val="0"/>
              <w:jc w:val="left"/>
              <w:rPr>
                <w:szCs w:val="28"/>
              </w:rPr>
            </w:pPr>
            <w:r>
              <w:rPr>
                <w:szCs w:val="28"/>
              </w:rPr>
              <w:lastRenderedPageBreak/>
              <w:t>15</w:t>
            </w:r>
          </w:p>
        </w:tc>
        <w:tc>
          <w:tcPr>
            <w:tcW w:w="2789" w:type="dxa"/>
            <w:tcBorders>
              <w:left w:val="outset" w:sz="6" w:space="0" w:color="000000"/>
              <w:bottom w:val="outset" w:sz="6" w:space="0" w:color="000000"/>
              <w:right w:val="outset" w:sz="6" w:space="0" w:color="000000"/>
            </w:tcBorders>
          </w:tcPr>
          <w:p w:rsidR="006B6994" w:rsidRDefault="00520841">
            <w:pPr>
              <w:widowControl w:val="0"/>
              <w:rPr>
                <w:szCs w:val="28"/>
              </w:rPr>
            </w:pPr>
            <w:r>
              <w:rPr>
                <w:szCs w:val="28"/>
              </w:rPr>
              <w:t>Способи отримання відповіді (результату)</w:t>
            </w:r>
          </w:p>
        </w:tc>
        <w:tc>
          <w:tcPr>
            <w:tcW w:w="6454" w:type="dxa"/>
            <w:tcBorders>
              <w:left w:val="outset" w:sz="6" w:space="0" w:color="000000"/>
              <w:bottom w:val="outset" w:sz="6" w:space="0" w:color="000000"/>
              <w:right w:val="outset" w:sz="6" w:space="0" w:color="000000"/>
            </w:tcBorders>
          </w:tcPr>
          <w:p w:rsidR="006B6994" w:rsidRDefault="00520841">
            <w:pPr>
              <w:widowControl w:val="0"/>
              <w:rPr>
                <w:szCs w:val="28"/>
              </w:rPr>
            </w:pPr>
            <w:r>
              <w:rPr>
                <w:szCs w:val="28"/>
              </w:rPr>
              <w:t>Орган Пенсійного фонду України повідомляє про</w:t>
            </w:r>
          </w:p>
          <w:p w:rsidR="006B6994" w:rsidRDefault="00520841">
            <w:pPr>
              <w:widowControl w:val="0"/>
              <w:rPr>
                <w:szCs w:val="28"/>
              </w:rPr>
            </w:pPr>
            <w:r>
              <w:rPr>
                <w:szCs w:val="28"/>
              </w:rPr>
              <w:t>прийняте рішення невідкладно, а за наявності обґрунтованих причин – не більш як через п’ять робочих днів з дня прийняття відповідного рішення шляхом надсилання повідомлення у паперовій або електронній формі (за наявності адреси електронної</w:t>
            </w:r>
          </w:p>
          <w:p w:rsidR="006B6994" w:rsidRDefault="00520841">
            <w:pPr>
              <w:widowControl w:val="0"/>
              <w:jc w:val="left"/>
              <w:rPr>
                <w:szCs w:val="28"/>
              </w:rPr>
            </w:pPr>
            <w:r>
              <w:rPr>
                <w:szCs w:val="28"/>
              </w:rPr>
              <w:t>пошти).</w:t>
            </w:r>
            <w:bookmarkStart w:id="1" w:name="_GoBack"/>
            <w:bookmarkEnd w:id="1"/>
          </w:p>
        </w:tc>
      </w:tr>
    </w:tbl>
    <w:p w:rsidR="006B6994" w:rsidRDefault="006B6994">
      <w:pPr>
        <w:rPr>
          <w:b/>
          <w:szCs w:val="28"/>
        </w:rPr>
      </w:pPr>
    </w:p>
    <w:p w:rsidR="006B6994" w:rsidRDefault="006B6994">
      <w:pPr>
        <w:rPr>
          <w:szCs w:val="28"/>
        </w:rPr>
      </w:pPr>
    </w:p>
    <w:sectPr w:rsidR="006B6994" w:rsidSect="006B6994">
      <w:headerReference w:type="default" r:id="rId7"/>
      <w:pgSz w:w="11906" w:h="16838"/>
      <w:pgMar w:top="1134" w:right="567" w:bottom="1701" w:left="1701" w:header="709" w:footer="0" w:gutter="0"/>
      <w:cols w:space="708"/>
      <w:formProt w:val="0"/>
      <w:titlePg/>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CF7" w:rsidRDefault="00EA4CF7" w:rsidP="006B6994">
      <w:r>
        <w:separator/>
      </w:r>
    </w:p>
  </w:endnote>
  <w:endnote w:type="continuationSeparator" w:id="0">
    <w:p w:rsidR="00EA4CF7" w:rsidRDefault="00EA4CF7" w:rsidP="006B69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CF7" w:rsidRDefault="00EA4CF7" w:rsidP="006B6994">
      <w:r>
        <w:separator/>
      </w:r>
    </w:p>
  </w:footnote>
  <w:footnote w:type="continuationSeparator" w:id="0">
    <w:p w:rsidR="00EA4CF7" w:rsidRDefault="00EA4CF7" w:rsidP="006B69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994" w:rsidRDefault="000345F8">
    <w:pPr>
      <w:pStyle w:val="Header"/>
      <w:jc w:val="center"/>
    </w:pPr>
    <w:r>
      <w:fldChar w:fldCharType="begin"/>
    </w:r>
    <w:r w:rsidR="00520841">
      <w:instrText xml:space="preserve"> PAGE </w:instrText>
    </w:r>
    <w:r>
      <w:fldChar w:fldCharType="separate"/>
    </w:r>
    <w:r w:rsidR="00A95DD9">
      <w:rPr>
        <w:noProof/>
      </w:rPr>
      <w:t>10</w:t>
    </w:r>
    <w:r>
      <w:fldChar w:fldCharType="end"/>
    </w:r>
  </w:p>
  <w:p w:rsidR="006B6994" w:rsidRDefault="006B699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footnotePr>
    <w:footnote w:id="-1"/>
    <w:footnote w:id="0"/>
  </w:footnotePr>
  <w:endnotePr>
    <w:endnote w:id="-1"/>
    <w:endnote w:id="0"/>
  </w:endnotePr>
  <w:compat/>
  <w:rsids>
    <w:rsidRoot w:val="006B6994"/>
    <w:rsid w:val="000345F8"/>
    <w:rsid w:val="003C28A8"/>
    <w:rsid w:val="00406DFC"/>
    <w:rsid w:val="00501AE0"/>
    <w:rsid w:val="00520841"/>
    <w:rsid w:val="00553379"/>
    <w:rsid w:val="00693F9C"/>
    <w:rsid w:val="006B6994"/>
    <w:rsid w:val="00A95DD9"/>
    <w:rsid w:val="00C31A41"/>
    <w:rsid w:val="00DC403D"/>
    <w:rsid w:val="00EA4C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lang w:val="uk-UA" w:eastAsia="uk-UA"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994"/>
    <w:pPr>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qFormat/>
    <w:rsid w:val="006B6994"/>
  </w:style>
  <w:style w:type="character" w:styleId="a4">
    <w:name w:val="Hyperlink"/>
    <w:basedOn w:val="a0"/>
    <w:rsid w:val="006B6994"/>
    <w:rPr>
      <w:color w:val="0000FF"/>
      <w:u w:val="single"/>
    </w:rPr>
  </w:style>
  <w:style w:type="character" w:customStyle="1" w:styleId="a5">
    <w:name w:val="Верхний колонтитул Знак"/>
    <w:basedOn w:val="a0"/>
    <w:link w:val="Header"/>
    <w:qFormat/>
    <w:rsid w:val="006B6994"/>
  </w:style>
  <w:style w:type="character" w:customStyle="1" w:styleId="rvts44">
    <w:name w:val="rvts44"/>
    <w:basedOn w:val="a0"/>
    <w:qFormat/>
    <w:rsid w:val="006B6994"/>
  </w:style>
  <w:style w:type="character" w:customStyle="1" w:styleId="rvts9">
    <w:name w:val="rvts9"/>
    <w:basedOn w:val="a0"/>
    <w:qFormat/>
    <w:rsid w:val="006B6994"/>
  </w:style>
  <w:style w:type="character" w:customStyle="1" w:styleId="a6">
    <w:name w:val="Текст выноски Знак"/>
    <w:basedOn w:val="a0"/>
    <w:link w:val="a7"/>
    <w:semiHidden/>
    <w:qFormat/>
    <w:rsid w:val="006B6994"/>
    <w:rPr>
      <w:rFonts w:ascii="Segoe UI" w:hAnsi="Segoe UI"/>
      <w:sz w:val="18"/>
    </w:rPr>
  </w:style>
  <w:style w:type="character" w:customStyle="1" w:styleId="2">
    <w:name w:val="Основной текст (2)_"/>
    <w:basedOn w:val="a0"/>
    <w:link w:val="21"/>
    <w:qFormat/>
    <w:rsid w:val="006B6994"/>
  </w:style>
  <w:style w:type="character" w:customStyle="1" w:styleId="20">
    <w:name w:val="Основной текст (2) + Курсив"/>
    <w:basedOn w:val="2"/>
    <w:qFormat/>
    <w:rsid w:val="006B6994"/>
    <w:rPr>
      <w:rFonts w:ascii="Times New Roman" w:hAnsi="Times New Roman"/>
      <w:i/>
      <w:sz w:val="28"/>
      <w:shd w:val="clear" w:color="auto" w:fill="FFFFFF"/>
    </w:rPr>
  </w:style>
  <w:style w:type="character" w:styleId="a8">
    <w:name w:val="Emphasis"/>
    <w:basedOn w:val="a0"/>
    <w:qFormat/>
    <w:rsid w:val="006B6994"/>
    <w:rPr>
      <w:i/>
    </w:rPr>
  </w:style>
  <w:style w:type="character" w:customStyle="1" w:styleId="1">
    <w:name w:val="Неразрешенное упоминание1"/>
    <w:basedOn w:val="a0"/>
    <w:uiPriority w:val="99"/>
    <w:semiHidden/>
    <w:unhideWhenUsed/>
    <w:qFormat/>
    <w:rsid w:val="00D45896"/>
    <w:rPr>
      <w:color w:val="605E5C"/>
      <w:shd w:val="clear" w:color="auto" w:fill="E1DFDD"/>
    </w:rPr>
  </w:style>
  <w:style w:type="character" w:styleId="a9">
    <w:name w:val="FollowedHyperlink"/>
    <w:basedOn w:val="a0"/>
    <w:uiPriority w:val="99"/>
    <w:semiHidden/>
    <w:unhideWhenUsed/>
    <w:rsid w:val="00D45896"/>
    <w:rPr>
      <w:color w:val="954F72" w:themeColor="followedHyperlink"/>
      <w:u w:val="single"/>
    </w:rPr>
  </w:style>
  <w:style w:type="character" w:customStyle="1" w:styleId="aa">
    <w:name w:val="Нижний колонтитул Знак"/>
    <w:basedOn w:val="a0"/>
    <w:link w:val="Footer"/>
    <w:uiPriority w:val="99"/>
    <w:qFormat/>
    <w:rsid w:val="00A31A6F"/>
    <w:rPr>
      <w:rFonts w:ascii="Times New Roman" w:hAnsi="Times New Roman"/>
      <w:sz w:val="28"/>
    </w:rPr>
  </w:style>
  <w:style w:type="character" w:customStyle="1" w:styleId="ab">
    <w:name w:val="Основной текст Знак"/>
    <w:basedOn w:val="a0"/>
    <w:link w:val="ac"/>
    <w:uiPriority w:val="1"/>
    <w:qFormat/>
    <w:rsid w:val="00F11870"/>
    <w:rPr>
      <w:rFonts w:ascii="Times New Roman" w:hAnsi="Times New Roman"/>
      <w:sz w:val="28"/>
      <w:szCs w:val="28"/>
      <w:lang w:eastAsia="en-US"/>
    </w:rPr>
  </w:style>
  <w:style w:type="paragraph" w:customStyle="1" w:styleId="ad">
    <w:name w:val="Заголовок"/>
    <w:basedOn w:val="a"/>
    <w:next w:val="ac"/>
    <w:qFormat/>
    <w:rsid w:val="006B6994"/>
    <w:pPr>
      <w:keepNext/>
      <w:spacing w:before="240" w:after="120"/>
    </w:pPr>
    <w:rPr>
      <w:rFonts w:ascii="Liberation Sans" w:eastAsia="Microsoft YaHei" w:hAnsi="Liberation Sans" w:cs="Lucida Sans"/>
      <w:szCs w:val="28"/>
    </w:rPr>
  </w:style>
  <w:style w:type="paragraph" w:styleId="ac">
    <w:name w:val="Body Text"/>
    <w:basedOn w:val="a"/>
    <w:link w:val="ab"/>
    <w:uiPriority w:val="1"/>
    <w:qFormat/>
    <w:rsid w:val="00F11870"/>
    <w:pPr>
      <w:widowControl w:val="0"/>
      <w:spacing w:before="120"/>
      <w:ind w:left="569"/>
    </w:pPr>
    <w:rPr>
      <w:szCs w:val="28"/>
      <w:lang w:eastAsia="en-US"/>
    </w:rPr>
  </w:style>
  <w:style w:type="paragraph" w:styleId="ae">
    <w:name w:val="List"/>
    <w:basedOn w:val="ac"/>
    <w:rsid w:val="006B6994"/>
    <w:rPr>
      <w:rFonts w:cs="Lucida Sans"/>
    </w:rPr>
  </w:style>
  <w:style w:type="paragraph" w:customStyle="1" w:styleId="Caption">
    <w:name w:val="Caption"/>
    <w:basedOn w:val="a"/>
    <w:qFormat/>
    <w:rsid w:val="006B6994"/>
    <w:pPr>
      <w:suppressLineNumbers/>
      <w:spacing w:before="120" w:after="120"/>
    </w:pPr>
    <w:rPr>
      <w:rFonts w:cs="Lucida Sans"/>
      <w:i/>
      <w:iCs/>
      <w:sz w:val="24"/>
      <w:szCs w:val="24"/>
    </w:rPr>
  </w:style>
  <w:style w:type="paragraph" w:customStyle="1" w:styleId="af">
    <w:name w:val="Покажчик"/>
    <w:basedOn w:val="a"/>
    <w:qFormat/>
    <w:rsid w:val="006B6994"/>
    <w:pPr>
      <w:suppressLineNumbers/>
    </w:pPr>
    <w:rPr>
      <w:rFonts w:cs="Lucida Sans"/>
    </w:rPr>
  </w:style>
  <w:style w:type="paragraph" w:styleId="af0">
    <w:name w:val="caption"/>
    <w:basedOn w:val="a"/>
    <w:qFormat/>
    <w:rsid w:val="006B6994"/>
    <w:pPr>
      <w:suppressLineNumbers/>
      <w:spacing w:before="120" w:after="120"/>
    </w:pPr>
    <w:rPr>
      <w:rFonts w:cs="Lucida Sans"/>
      <w:i/>
      <w:iCs/>
      <w:sz w:val="24"/>
      <w:szCs w:val="24"/>
    </w:rPr>
  </w:style>
  <w:style w:type="paragraph" w:styleId="af1">
    <w:name w:val="Normal (Web)"/>
    <w:basedOn w:val="a"/>
    <w:qFormat/>
    <w:rsid w:val="006B6994"/>
    <w:pPr>
      <w:spacing w:beforeAutospacing="1" w:afterAutospacing="1"/>
      <w:jc w:val="left"/>
    </w:pPr>
    <w:rPr>
      <w:sz w:val="24"/>
    </w:rPr>
  </w:style>
  <w:style w:type="paragraph" w:customStyle="1" w:styleId="rvps2">
    <w:name w:val="rvps2"/>
    <w:basedOn w:val="a"/>
    <w:qFormat/>
    <w:rsid w:val="006B6994"/>
    <w:pPr>
      <w:spacing w:beforeAutospacing="1" w:afterAutospacing="1"/>
      <w:jc w:val="left"/>
    </w:pPr>
    <w:rPr>
      <w:sz w:val="24"/>
    </w:rPr>
  </w:style>
  <w:style w:type="paragraph" w:customStyle="1" w:styleId="af2">
    <w:name w:val="Верхній і нижній колонтитули"/>
    <w:basedOn w:val="a"/>
    <w:qFormat/>
    <w:rsid w:val="006B6994"/>
  </w:style>
  <w:style w:type="paragraph" w:customStyle="1" w:styleId="Header">
    <w:name w:val="Header"/>
    <w:basedOn w:val="a"/>
    <w:link w:val="a5"/>
    <w:rsid w:val="006B6994"/>
    <w:pPr>
      <w:tabs>
        <w:tab w:val="center" w:pos="4677"/>
        <w:tab w:val="right" w:pos="9355"/>
      </w:tabs>
    </w:pPr>
  </w:style>
  <w:style w:type="paragraph" w:styleId="a7">
    <w:name w:val="Balloon Text"/>
    <w:basedOn w:val="a"/>
    <w:link w:val="a6"/>
    <w:semiHidden/>
    <w:qFormat/>
    <w:rsid w:val="006B6994"/>
    <w:rPr>
      <w:rFonts w:ascii="Segoe UI" w:hAnsi="Segoe UI"/>
      <w:sz w:val="18"/>
    </w:rPr>
  </w:style>
  <w:style w:type="paragraph" w:customStyle="1" w:styleId="21">
    <w:name w:val="Основной текст (2)1"/>
    <w:basedOn w:val="a"/>
    <w:link w:val="2"/>
    <w:qFormat/>
    <w:rsid w:val="006B6994"/>
    <w:pPr>
      <w:widowControl w:val="0"/>
      <w:shd w:val="clear" w:color="auto" w:fill="FFFFFF"/>
      <w:spacing w:line="485" w:lineRule="exact"/>
    </w:pPr>
  </w:style>
  <w:style w:type="paragraph" w:styleId="af3">
    <w:name w:val="List Paragraph"/>
    <w:basedOn w:val="a"/>
    <w:qFormat/>
    <w:rsid w:val="006B6994"/>
    <w:pPr>
      <w:ind w:left="720"/>
      <w:contextualSpacing/>
    </w:pPr>
  </w:style>
  <w:style w:type="paragraph" w:customStyle="1" w:styleId="Default">
    <w:name w:val="Default"/>
    <w:qFormat/>
    <w:rsid w:val="006B6994"/>
    <w:rPr>
      <w:rFonts w:ascii="Times New Roman" w:hAnsi="Times New Roman"/>
      <w:color w:val="000000"/>
      <w:sz w:val="24"/>
    </w:rPr>
  </w:style>
  <w:style w:type="paragraph" w:customStyle="1" w:styleId="Footer">
    <w:name w:val="Footer"/>
    <w:basedOn w:val="a"/>
    <w:link w:val="aa"/>
    <w:uiPriority w:val="99"/>
    <w:unhideWhenUsed/>
    <w:rsid w:val="00A31A6F"/>
    <w:pPr>
      <w:tabs>
        <w:tab w:val="center" w:pos="4819"/>
        <w:tab w:val="right" w:pos="9639"/>
      </w:tabs>
    </w:pPr>
  </w:style>
  <w:style w:type="paragraph" w:styleId="af4">
    <w:name w:val="Revision"/>
    <w:uiPriority w:val="99"/>
    <w:semiHidden/>
    <w:qFormat/>
    <w:rsid w:val="00EC7770"/>
    <w:rPr>
      <w:rFonts w:ascii="Times New Roman" w:hAnsi="Times New Roman"/>
      <w:sz w:val="28"/>
    </w:rPr>
  </w:style>
  <w:style w:type="paragraph" w:customStyle="1" w:styleId="af5">
    <w:name w:val="Вміст таблиці"/>
    <w:basedOn w:val="a"/>
    <w:qFormat/>
    <w:rsid w:val="006B6994"/>
    <w:pPr>
      <w:suppressLineNumbers/>
    </w:pPr>
  </w:style>
  <w:style w:type="table" w:styleId="10">
    <w:name w:val="Table Simple 1"/>
    <w:basedOn w:val="a1"/>
    <w:rsid w:val="006B699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6">
    <w:name w:val="Table Grid"/>
    <w:basedOn w:val="a1"/>
    <w:uiPriority w:val="39"/>
    <w:rsid w:val="00953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40243-B2B4-4DE0-89D9-ACCA95086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10</Pages>
  <Words>2584</Words>
  <Characters>14729</Characters>
  <Application>Microsoft Office Word</Application>
  <DocSecurity>0</DocSecurity>
  <Lines>122</Lines>
  <Paragraphs>34</Paragraphs>
  <ScaleCrop>false</ScaleCrop>
  <Company>CtrlSoft</Company>
  <LinksUpToDate>false</LinksUpToDate>
  <CharactersWithSpaces>17279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Yanina Shinkaruk</dc:creator>
  <dc:description/>
  <cp:lastModifiedBy>Пользователь Windows</cp:lastModifiedBy>
  <cp:revision>35</cp:revision>
  <cp:lastPrinted>2025-06-27T05:07:00Z</cp:lastPrinted>
  <dcterms:created xsi:type="dcterms:W3CDTF">2026-02-22T00:13:00Z</dcterms:created>
  <dcterms:modified xsi:type="dcterms:W3CDTF">2026-03-10T05:18:00Z</dcterms:modified>
  <dc:language>uk-UA</dc:language>
</cp:coreProperties>
</file>